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D7747" w:rsidRPr="005D7747" w:rsidRDefault="005D7747" w:rsidP="005D7747">
      <w:pPr>
        <w:rPr>
          <w:vanish/>
        </w:rPr>
      </w:pPr>
    </w:p>
    <w:tbl>
      <w:tblPr>
        <w:tblW w:w="1573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2835"/>
        <w:gridCol w:w="4820"/>
        <w:gridCol w:w="5103"/>
      </w:tblGrid>
      <w:tr w:rsidR="00BB7277" w:rsidRPr="00495142" w:rsidTr="00BB7277">
        <w:trPr>
          <w:cantSplit/>
          <w:trHeight w:val="285"/>
        </w:trPr>
        <w:tc>
          <w:tcPr>
            <w:tcW w:w="15735" w:type="dxa"/>
            <w:gridSpan w:val="4"/>
            <w:tcBorders>
              <w:top w:val="single" w:sz="8" w:space="0" w:color="auto"/>
              <w:bottom w:val="single" w:sz="4" w:space="0" w:color="auto"/>
            </w:tcBorders>
            <w:vAlign w:val="center"/>
          </w:tcPr>
          <w:p w:rsidR="00BB7277" w:rsidRPr="002752BB" w:rsidRDefault="00BB7277" w:rsidP="00BB7277">
            <w:pPr>
              <w:ind w:left="85" w:right="85"/>
              <w:rPr>
                <w:rFonts w:ascii="Arial" w:hAnsi="Arial" w:cs="Arial"/>
                <w:sz w:val="20"/>
              </w:rPr>
            </w:pPr>
            <w:bookmarkStart w:id="0" w:name="_GoBack"/>
            <w:bookmarkEnd w:id="0"/>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rsidTr="00966EE7">
        <w:trPr>
          <w:cantSplit/>
          <w:trHeight w:val="1175"/>
        </w:trPr>
        <w:tc>
          <w:tcPr>
            <w:tcW w:w="5812" w:type="dxa"/>
            <w:gridSpan w:val="2"/>
            <w:vMerge w:val="restart"/>
            <w:tcBorders>
              <w:top w:val="single" w:sz="4" w:space="0" w:color="auto"/>
              <w:bottom w:val="single" w:sz="4" w:space="0" w:color="auto"/>
              <w:right w:val="single" w:sz="8" w:space="0" w:color="auto"/>
            </w:tcBorders>
            <w:vAlign w:val="center"/>
          </w:tcPr>
          <w:p w:rsidR="00966EE7" w:rsidRPr="002752BB" w:rsidRDefault="00BB7277" w:rsidP="002752BB">
            <w:pPr>
              <w:ind w:left="28"/>
              <w:rPr>
                <w:rFonts w:ascii="Arial" w:hAnsi="Arial" w:cs="Arial"/>
                <w:sz w:val="20"/>
              </w:rPr>
            </w:pPr>
            <w:r w:rsidRPr="002752BB">
              <w:rPr>
                <w:rFonts w:ascii="Arial" w:hAnsi="Arial" w:cs="Arial"/>
                <w:sz w:val="20"/>
              </w:rPr>
              <w:t xml:space="preserve">SR w Kolbuszowej  </w:t>
            </w:r>
          </w:p>
        </w:tc>
        <w:tc>
          <w:tcPr>
            <w:tcW w:w="4820" w:type="dxa"/>
            <w:vMerge w:val="restart"/>
            <w:tcBorders>
              <w:top w:val="single" w:sz="4" w:space="0" w:color="auto"/>
              <w:left w:val="single" w:sz="8" w:space="0" w:color="auto"/>
              <w:bottom w:val="single" w:sz="4" w:space="0" w:color="auto"/>
              <w:right w:val="single" w:sz="8" w:space="0" w:color="auto"/>
            </w:tcBorders>
            <w:vAlign w:val="center"/>
          </w:tcPr>
          <w:p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03" w:type="dxa"/>
            <w:tcBorders>
              <w:top w:val="single" w:sz="4" w:space="0" w:color="auto"/>
              <w:left w:val="single" w:sz="8" w:space="0" w:color="auto"/>
              <w:bottom w:val="single" w:sz="8" w:space="0" w:color="auto"/>
            </w:tcBorders>
            <w:vAlign w:val="center"/>
          </w:tcPr>
          <w:p w:rsidR="00BB7277" w:rsidRDefault="00BB7277" w:rsidP="00C57D6B">
            <w:pPr>
              <w:ind w:left="85" w:right="85"/>
              <w:rPr>
                <w:rFonts w:ascii="Arial" w:hAnsi="Arial" w:cs="Arial"/>
                <w:sz w:val="20"/>
              </w:rPr>
            </w:pPr>
            <w:r w:rsidRPr="002752BB">
              <w:rPr>
                <w:rFonts w:ascii="Arial" w:hAnsi="Arial" w:cs="Arial"/>
                <w:sz w:val="20"/>
              </w:rPr>
              <w:t>Adresaci:</w:t>
            </w:r>
          </w:p>
          <w:p w:rsidR="00966EE7" w:rsidRPr="002752BB" w:rsidRDefault="00966EE7" w:rsidP="00C57D6B">
            <w:pPr>
              <w:ind w:left="85" w:right="85"/>
              <w:rPr>
                <w:rFonts w:ascii="Arial" w:hAnsi="Arial" w:cs="Arial"/>
                <w:sz w:val="20"/>
              </w:rPr>
            </w:pPr>
            <w:r w:rsidRPr="002752BB">
              <w:rPr>
                <w:rFonts w:ascii="Arial" w:hAnsi="Arial" w:cs="Arial"/>
                <w:sz w:val="20"/>
              </w:rPr>
              <w:t>1. Sąd Okręgowy</w:t>
            </w:r>
          </w:p>
          <w:p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rsidTr="00623739">
        <w:trPr>
          <w:cantSplit/>
          <w:trHeight w:val="324"/>
        </w:trPr>
        <w:tc>
          <w:tcPr>
            <w:tcW w:w="5812" w:type="dxa"/>
            <w:gridSpan w:val="2"/>
            <w:vMerge/>
            <w:tcBorders>
              <w:right w:val="single" w:sz="8" w:space="0" w:color="auto"/>
            </w:tcBorders>
            <w:shd w:val="clear" w:color="auto" w:fill="auto"/>
            <w:vAlign w:val="bottom"/>
          </w:tcPr>
          <w:p w:rsidR="00DA1A17" w:rsidRPr="002752BB" w:rsidRDefault="00DA1A17" w:rsidP="002752BB">
            <w:pPr>
              <w:spacing w:before="40" w:after="8"/>
              <w:ind w:left="28" w:right="85"/>
              <w:rPr>
                <w:rFonts w:ascii="Arial" w:hAnsi="Arial" w:cs="Arial"/>
                <w:noProof/>
                <w:sz w:val="20"/>
              </w:rPr>
            </w:pPr>
          </w:p>
        </w:tc>
        <w:tc>
          <w:tcPr>
            <w:tcW w:w="4820"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03" w:type="dxa"/>
            <w:vMerge w:val="restart"/>
            <w:tcBorders>
              <w:top w:val="single" w:sz="8" w:space="0" w:color="auto"/>
              <w:left w:val="single" w:sz="8" w:space="0" w:color="auto"/>
            </w:tcBorders>
            <w:vAlign w:val="center"/>
          </w:tcPr>
          <w:p w:rsidR="00DA1A17" w:rsidRPr="002752BB" w:rsidRDefault="00DA1A17" w:rsidP="008B6E86">
            <w:pPr>
              <w:spacing w:before="8" w:after="8"/>
              <w:ind w:left="85" w:right="85"/>
              <w:rPr>
                <w:rFonts w:ascii="Arial" w:hAnsi="Arial" w:cs="Arial"/>
                <w:bCs/>
                <w:sz w:val="20"/>
              </w:rPr>
            </w:pPr>
            <w:r w:rsidRPr="002752BB">
              <w:rPr>
                <w:rFonts w:ascii="Arial" w:hAnsi="Arial" w:cs="Arial"/>
                <w:bCs/>
                <w:sz w:val="20"/>
              </w:rPr>
              <w:t xml:space="preserve">Termin przekazania: </w:t>
            </w:r>
          </w:p>
          <w:p w:rsidR="00DA1A17" w:rsidRPr="002752BB" w:rsidRDefault="00DA1A17" w:rsidP="008B6E86">
            <w:pPr>
              <w:spacing w:before="8" w:after="8"/>
              <w:ind w:left="85" w:right="85"/>
              <w:rPr>
                <w:rFonts w:ascii="Arial" w:hAnsi="Arial" w:cs="Arial"/>
                <w:bCs/>
                <w:sz w:val="20"/>
              </w:rPr>
            </w:pPr>
            <w:r w:rsidRPr="002752BB">
              <w:rPr>
                <w:rFonts w:ascii="Arial" w:hAnsi="Arial" w:cs="Arial"/>
                <w:bCs/>
                <w:sz w:val="20"/>
              </w:rPr>
              <w:t>zgodnie z PBSSP 2019 r.</w:t>
            </w:r>
          </w:p>
          <w:p w:rsidR="00DA1A17" w:rsidRPr="002752BB" w:rsidRDefault="00DA1A17" w:rsidP="00C57D6B">
            <w:pPr>
              <w:ind w:left="113" w:right="113"/>
              <w:rPr>
                <w:rFonts w:ascii="Arial" w:hAnsi="Arial" w:cs="Arial"/>
                <w:bCs/>
                <w:sz w:val="20"/>
              </w:rPr>
            </w:pPr>
          </w:p>
        </w:tc>
      </w:tr>
      <w:tr w:rsidR="00DA1A17" w:rsidRPr="00495142" w:rsidTr="00623739">
        <w:trPr>
          <w:cantSplit/>
          <w:trHeight w:val="276"/>
        </w:trPr>
        <w:tc>
          <w:tcPr>
            <w:tcW w:w="2977" w:type="dxa"/>
            <w:vMerge w:val="restart"/>
            <w:tcBorders>
              <w:right w:val="single" w:sz="4"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35" w:type="dxa"/>
            <w:vMerge w:val="restart"/>
            <w:tcBorders>
              <w:left w:val="single" w:sz="4" w:space="0" w:color="auto"/>
              <w:right w:val="single" w:sz="8"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20"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03" w:type="dxa"/>
            <w:vMerge/>
            <w:tcBorders>
              <w:top w:val="single" w:sz="8" w:space="0" w:color="auto"/>
              <w:left w:val="single" w:sz="8" w:space="0" w:color="auto"/>
            </w:tcBorders>
            <w:vAlign w:val="center"/>
          </w:tcPr>
          <w:p w:rsidR="00DA1A17" w:rsidRPr="00495142" w:rsidRDefault="00DA1A17" w:rsidP="008B6E86">
            <w:pPr>
              <w:spacing w:before="8" w:after="8"/>
              <w:ind w:left="85" w:right="85"/>
              <w:rPr>
                <w:rFonts w:ascii="Arial" w:hAnsi="Arial" w:cs="Arial"/>
                <w:bCs/>
                <w:sz w:val="18"/>
                <w:szCs w:val="18"/>
              </w:rPr>
            </w:pPr>
          </w:p>
        </w:tc>
      </w:tr>
      <w:tr w:rsidR="00DA1A17" w:rsidRPr="00495142" w:rsidTr="00623739">
        <w:trPr>
          <w:cantSplit/>
          <w:trHeight w:val="824"/>
        </w:trPr>
        <w:tc>
          <w:tcPr>
            <w:tcW w:w="2977" w:type="dxa"/>
            <w:vMerge/>
            <w:tcBorders>
              <w:bottom w:val="single" w:sz="8" w:space="0" w:color="auto"/>
              <w:right w:val="single" w:sz="4"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2835" w:type="dxa"/>
            <w:vMerge/>
            <w:tcBorders>
              <w:left w:val="single" w:sz="4" w:space="0" w:color="auto"/>
              <w:bottom w:val="single" w:sz="8" w:space="0" w:color="auto"/>
              <w:right w:val="single" w:sz="8"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4820" w:type="dxa"/>
            <w:tcBorders>
              <w:left w:val="single" w:sz="8" w:space="0" w:color="auto"/>
              <w:bottom w:val="single" w:sz="8" w:space="0" w:color="auto"/>
              <w:right w:val="single" w:sz="8" w:space="0" w:color="auto"/>
            </w:tcBorders>
            <w:vAlign w:val="center"/>
          </w:tcPr>
          <w:p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I półrocze 2019 r.</w:t>
            </w:r>
          </w:p>
        </w:tc>
        <w:tc>
          <w:tcPr>
            <w:tcW w:w="5103" w:type="dxa"/>
            <w:vMerge/>
            <w:tcBorders>
              <w:top w:val="single" w:sz="8" w:space="0" w:color="auto"/>
              <w:left w:val="single" w:sz="8" w:space="0" w:color="auto"/>
              <w:bottom w:val="single" w:sz="8" w:space="0" w:color="auto"/>
            </w:tcBorders>
            <w:vAlign w:val="center"/>
          </w:tcPr>
          <w:p w:rsidR="00DA1A17" w:rsidRPr="00495142" w:rsidRDefault="00DA1A17" w:rsidP="00897D18">
            <w:pPr>
              <w:pStyle w:val="Tekstblokowy"/>
              <w:spacing w:before="120"/>
              <w:ind w:left="238" w:hanging="142"/>
              <w:rPr>
                <w:rFonts w:cs="Arial"/>
                <w:sz w:val="18"/>
                <w:szCs w:val="18"/>
              </w:rPr>
            </w:pPr>
          </w:p>
        </w:tc>
      </w:tr>
    </w:tbl>
    <w:p w:rsidR="003648FA" w:rsidRPr="00495142" w:rsidRDefault="003648FA">
      <w:pPr>
        <w:tabs>
          <w:tab w:val="left" w:pos="2790"/>
        </w:tabs>
        <w:spacing w:before="80" w:after="80"/>
        <w:rPr>
          <w:rFonts w:ascii="Arial" w:hAnsi="Arial" w:cs="Arial"/>
          <w:b/>
          <w:sz w:val="14"/>
        </w:rPr>
      </w:pPr>
    </w:p>
    <w:p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Dział 1.1.  Ewidencja spraw ogółem</w:t>
      </w:r>
      <w:r w:rsidRPr="00520B26">
        <w:rPr>
          <w:rFonts w:ascii="Arial" w:hAnsi="Arial" w:cs="Arial"/>
          <w:color w:val="000000"/>
        </w:rPr>
        <w:t xml:space="preserve"> </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1B3007">
        <w:trPr>
          <w:cantSplit/>
          <w:trHeight w:val="395"/>
        </w:trPr>
        <w:tc>
          <w:tcPr>
            <w:tcW w:w="3120" w:type="dxa"/>
            <w:gridSpan w:val="2"/>
            <w:tcBorders>
              <w:top w:val="single" w:sz="2" w:space="0" w:color="auto"/>
              <w:left w:val="single" w:sz="2" w:space="0" w:color="auto"/>
              <w:bottom w:val="single" w:sz="8" w:space="0" w:color="auto"/>
              <w:right w:val="single" w:sz="2" w:space="0" w:color="auto"/>
            </w:tcBorders>
            <w:vAlign w:val="bottom"/>
          </w:tcPr>
          <w:p w:rsidR="00BE7DF5" w:rsidRPr="00520B26" w:rsidRDefault="00BE7DF5" w:rsidP="00742BE1">
            <w:pPr>
              <w:pStyle w:val="Nagwek1"/>
              <w:spacing w:before="120" w:after="40"/>
              <w:ind w:left="34" w:right="85"/>
              <w:rPr>
                <w:rFonts w:ascii="Arial" w:hAnsi="Arial" w:cs="Arial"/>
                <w:color w:val="000000"/>
                <w:sz w:val="14"/>
              </w:rPr>
            </w:pPr>
            <w:r w:rsidRPr="00520B26">
              <w:rPr>
                <w:rFonts w:cs="Arial"/>
                <w:b w:val="0"/>
                <w:color w:val="000000"/>
                <w:sz w:val="18"/>
                <w:szCs w:val="18"/>
              </w:rPr>
              <w:t>OGÓŁEM</w:t>
            </w:r>
            <w:r w:rsidRPr="00520B26">
              <w:rPr>
                <w:rFonts w:cs="Arial"/>
                <w:color w:val="000000"/>
                <w:sz w:val="18"/>
                <w:szCs w:val="18"/>
              </w:rPr>
              <w:t xml:space="preserve"> </w:t>
            </w:r>
            <w:r w:rsidRPr="00520B26">
              <w:rPr>
                <w:rFonts w:cs="Arial"/>
                <w:color w:val="000000"/>
                <w:sz w:val="14"/>
              </w:rPr>
              <w:t xml:space="preserve">(suma wierszy: 02, 103, 110, 157, 160, 201, </w:t>
            </w:r>
            <w:r w:rsidR="00742BE1">
              <w:rPr>
                <w:rFonts w:cs="Arial"/>
                <w:color w:val="000000"/>
                <w:sz w:val="14"/>
              </w:rPr>
              <w:t>231</w:t>
            </w:r>
            <w:r w:rsidRPr="00520B26">
              <w:rPr>
                <w:rFonts w:cs="Arial"/>
                <w:color w:val="000000"/>
                <w:sz w:val="14"/>
              </w:rPr>
              <w:t xml:space="preserve">, </w:t>
            </w:r>
            <w:r w:rsidR="00742BE1">
              <w:rPr>
                <w:rFonts w:cs="Arial"/>
                <w:color w:val="000000"/>
                <w:sz w:val="14"/>
              </w:rPr>
              <w:t>232</w:t>
            </w:r>
            <w:r w:rsidRPr="00520B26">
              <w:rPr>
                <w:rFonts w:cs="Arial"/>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708</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722</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786</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524</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40</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93</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98</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192</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644</w:t>
            </w:r>
          </w:p>
        </w:tc>
      </w:tr>
      <w:tr w:rsidR="00BE7DF5" w:rsidRPr="00520B26" w:rsidTr="001B3007">
        <w:trPr>
          <w:cantSplit/>
          <w:trHeight w:val="563"/>
        </w:trPr>
        <w:tc>
          <w:tcPr>
            <w:tcW w:w="3120" w:type="dxa"/>
            <w:gridSpan w:val="2"/>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102</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286</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b)h)199</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b)h)226</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)h)108</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h)17</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86</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74</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b)h)259</w:t>
            </w:r>
          </w:p>
        </w:tc>
      </w:tr>
      <w:tr w:rsidR="00BE7DF5" w:rsidRPr="00520B26"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1B3007">
        <w:trPr>
          <w:cantSplit/>
          <w:trHeight w:hRule="exact" w:val="517"/>
        </w:trPr>
        <w:tc>
          <w:tcPr>
            <w:tcW w:w="994" w:type="dxa"/>
            <w:vMerge/>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3A550D"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59264" behindDoc="0" locked="0" layoutInCell="0" allowOverlap="1">
                      <wp:simplePos x="0" y="0"/>
                      <wp:positionH relativeFrom="column">
                        <wp:posOffset>10068560</wp:posOffset>
                      </wp:positionH>
                      <wp:positionV relativeFrom="paragraph">
                        <wp:posOffset>659130</wp:posOffset>
                      </wp:positionV>
                      <wp:extent cx="457200" cy="114300"/>
                      <wp:effectExtent l="3810" t="1270" r="0" b="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E79" w:rsidRDefault="00F93E79"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" o:allowincell="f" stroked="f">
                      <v:textbox inset="0,0,0,0">
                        <w:txbxContent>
                          <w:p w:rsidR="00F93E79" w:rsidRDefault="00F93E79"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60288" behindDoc="0" locked="0" layoutInCell="0" allowOverlap="1">
                      <wp:simplePos x="0" y="0"/>
                      <wp:positionH relativeFrom="column">
                        <wp:posOffset>10068560</wp:posOffset>
                      </wp:positionH>
                      <wp:positionV relativeFrom="paragraph">
                        <wp:posOffset>678180</wp:posOffset>
                      </wp:positionV>
                      <wp:extent cx="228600" cy="114300"/>
                      <wp:effectExtent l="3810" t="1270" r="0" b="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E79" w:rsidRDefault="00F93E79"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left:0;text-align:left;margin-left:792.8pt;margin-top:53.4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" o:allowincell="f" stroked="f">
                      <v:textbox inset="0,0,0,0">
                        <w:txbxContent>
                          <w:p w:rsidR="00F93E79" w:rsidRDefault="00F93E79"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1B3007">
        <w:trPr>
          <w:cantSplit/>
          <w:trHeight w:val="359"/>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bl>
    <w:p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r>
    </w:tbl>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43"/>
        <w:gridCol w:w="231"/>
        <w:gridCol w:w="98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rsidTr="004A3AA9">
        <w:trPr>
          <w:cantSplit/>
          <w:trHeight w:hRule="exact" w:val="240"/>
          <w:tblHeader/>
        </w:trPr>
        <w:tc>
          <w:tcPr>
            <w:tcW w:w="3513"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74" w:type="dxa"/>
            <w:gridSpan w:val="1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4A3AA9">
        <w:trPr>
          <w:cantSplit/>
          <w:trHeight w:val="178"/>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4"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268"/>
          <w:tblHeader/>
        </w:trPr>
        <w:tc>
          <w:tcPr>
            <w:tcW w:w="3513"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44"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164"/>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8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417"/>
          <w:tblHeader/>
        </w:trPr>
        <w:tc>
          <w:tcPr>
            <w:tcW w:w="3513"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hRule="exact" w:val="142"/>
          <w:tblHeader/>
        </w:trPr>
        <w:tc>
          <w:tcPr>
            <w:tcW w:w="3513"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4A3AA9">
        <w:trPr>
          <w:cantSplit/>
          <w:trHeight w:hRule="exact" w:val="380"/>
        </w:trPr>
        <w:tc>
          <w:tcPr>
            <w:tcW w:w="849"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val="664"/>
        </w:trPr>
        <w:tc>
          <w:tcPr>
            <w:tcW w:w="849"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34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4A3AA9">
        <w:trPr>
          <w:gridAfter w:val="1"/>
          <w:wAfter w:w="6" w:type="dxa"/>
          <w:cantSplit/>
          <w:trHeight w:hRule="exact" w:val="37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4A3AA9">
        <w:trPr>
          <w:gridAfter w:val="1"/>
          <w:wAfter w:w="6" w:type="dxa"/>
          <w:cantSplit/>
          <w:trHeight w:hRule="exact" w:val="400"/>
        </w:trPr>
        <w:tc>
          <w:tcPr>
            <w:tcW w:w="1825"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ight="57"/>
              <w:rPr>
                <w:rFonts w:ascii="Arial" w:hAnsi="Arial" w:cs="Arial"/>
                <w:color w:val="000000"/>
                <w:sz w:val="12"/>
                <w:szCs w:val="12"/>
              </w:rPr>
            </w:pPr>
            <w:r w:rsidRPr="00520B26">
              <w:rPr>
                <w:rFonts w:ascii="Arial" w:hAnsi="Arial" w:cs="Arial"/>
                <w:color w:val="000000"/>
                <w:sz w:val="12"/>
                <w:szCs w:val="12"/>
              </w:rPr>
              <w:t>Odszkodowanie za naruszenie dóbr osobistych na podstawie art. 448 kc</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4A3AA9">
        <w:trPr>
          <w:gridAfter w:val="1"/>
          <w:wAfter w:w="6" w:type="dxa"/>
          <w:cantSplit/>
          <w:trHeight w:val="291"/>
        </w:trPr>
        <w:tc>
          <w:tcPr>
            <w:tcW w:w="1825"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387"/>
        </w:trPr>
        <w:tc>
          <w:tcPr>
            <w:tcW w:w="1825" w:type="dxa"/>
            <w:gridSpan w:val="3"/>
            <w:vMerge w:val="restart"/>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za naruszenie zasady równego traktowania (art. 13 ustawy z dnia 3 grudnia 2010 r. o wdrożeniu niektórych przepisów UE w zakresie równego traktowania (Dz. U. 2016r, poz. 1219 )</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056rtz</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36"/>
        </w:trPr>
        <w:tc>
          <w:tcPr>
            <w:tcW w:w="1825"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8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pieniężne z tytułu naruszenia dóbr osobistych na podstawie art. 24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322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Bezpodstawne wzbogacenie (art. 405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057</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09"/>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3"/>
                <w:szCs w:val="13"/>
              </w:rPr>
            </w:pPr>
            <w:r w:rsidRPr="00520B26">
              <w:rPr>
                <w:rFonts w:ascii="Arial" w:hAnsi="Arial" w:cs="Arial"/>
                <w:color w:val="000000"/>
                <w:sz w:val="13"/>
                <w:szCs w:val="13"/>
              </w:rPr>
              <w:t>Roszczenia o przywrócenie stanu zgodnego z prawem i o zaniechanie naruszeń (art. 222 §2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058</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szkodę wyrządzoną przez niezgodne z prawem działanie lub zaniechanie przy wykonywaniu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(art.417§1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4A3AA9">
        <w:trPr>
          <w:gridAfter w:val="1"/>
          <w:wAfter w:w="6" w:type="dxa"/>
          <w:cantSplit/>
          <w:trHeight w:val="304"/>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060a</w:t>
            </w:r>
          </w:p>
        </w:tc>
        <w:tc>
          <w:tcPr>
            <w:tcW w:w="301" w:type="dxa"/>
            <w:tcBorders>
              <w:top w:val="single" w:sz="2"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Solidarna odpowiedzialność na podstawie porozumienia za wykonywanie zadań z zakresu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(art.417§2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061</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31"/>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062</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57"/>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i/>
                <w:iCs/>
                <w:color w:val="000000"/>
                <w:sz w:val="11"/>
                <w:szCs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062a</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51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naprawienia szkody wyrządzonej na osobie przez zgodne z prawem wykonywanie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 xml:space="preserve">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068</w:t>
            </w:r>
          </w:p>
        </w:tc>
        <w:tc>
          <w:tcPr>
            <w:tcW w:w="301" w:type="dxa"/>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2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zadośćuczynienia pieniężnego za szkody wyrządzone na osobie przez zgodne z prawem wyko</w:t>
            </w:r>
            <w:r w:rsidRPr="00520B26">
              <w:rPr>
                <w:rFonts w:ascii="Arial" w:hAnsi="Arial" w:cs="Arial"/>
                <w:color w:val="000000"/>
                <w:sz w:val="12"/>
                <w:szCs w:val="12"/>
              </w:rPr>
              <w:softHyphen/>
              <w:t>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8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aktu normatywnego niezgodnego z Konstytucją , ratyfikowaną umową międzynarodową lub ustawą oraz za niewydanie aktu normatywnego, którego obowiązek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§1 i 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Default="00BE7DF5" w:rsidP="00BE7DF5">
      <w:pPr>
        <w:rPr>
          <w:color w:val="000000"/>
        </w:rPr>
      </w:pPr>
    </w:p>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prawomocnego orzeczenia lub ostatecznej decyzji oraz za niewydanie orzeczenia lub decyzji, gdy obowiązek ich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§2 i 3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spacing w:line="120" w:lineRule="exact"/>
              <w:ind w:left="57"/>
              <w:rPr>
                <w:rFonts w:ascii="Arial" w:hAnsi="Arial" w:cs="Arial"/>
                <w:color w:val="000000"/>
                <w:sz w:val="12"/>
                <w:szCs w:val="12"/>
              </w:rPr>
            </w:pPr>
            <w:r w:rsidRPr="00520B26">
              <w:rPr>
                <w:rFonts w:ascii="Arial" w:hAnsi="Arial" w:cs="Arial"/>
                <w:color w:val="000000"/>
                <w:sz w:val="12"/>
                <w:szCs w:val="12"/>
              </w:rPr>
              <w:t>Roszczenia wniesione na podstawie art.16 ustawy z dn.17 czerwca 2004 r.o skardze na naruszenie prawa strony do rozpoznania sprawy w postępowaniu p</w:t>
            </w:r>
            <w:r w:rsidR="00E704B4">
              <w:rPr>
                <w:rFonts w:ascii="Arial" w:hAnsi="Arial" w:cs="Arial"/>
                <w:color w:val="000000"/>
                <w:sz w:val="12"/>
                <w:szCs w:val="12"/>
              </w:rPr>
              <w:t>rzygotowawczym (…)(Dz. U. z 2018 r., poz.75</w:t>
            </w:r>
            <w:r w:rsidRPr="00520B26">
              <w:rPr>
                <w:rFonts w:ascii="Arial" w:hAnsi="Arial" w:cs="Arial"/>
                <w:color w:val="000000"/>
                <w:sz w:val="12"/>
                <w:szCs w:val="12"/>
              </w:rPr>
              <w:t>.)</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uznanie umowy za bezskuteczną </w:t>
            </w:r>
            <w:r w:rsidRPr="00520B26">
              <w:rPr>
                <w:rFonts w:ascii="Arial" w:hAnsi="Arial" w:cs="Arial"/>
                <w:color w:val="000000"/>
                <w:sz w:val="12"/>
                <w:szCs w:val="12"/>
              </w:rPr>
              <w:t>(art. 59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306</w:t>
            </w:r>
          </w:p>
        </w:tc>
        <w:tc>
          <w:tcPr>
            <w:tcW w:w="312" w:type="dxa"/>
            <w:tcBorders>
              <w:top w:val="single" w:sz="2" w:space="0" w:color="auto"/>
              <w:left w:val="single" w:sz="18" w:space="0" w:color="auto"/>
              <w:bottom w:val="single" w:sz="2"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unieważnienie umowy zawartej w wyniku aukcji albo przetargu (art. 70</w:t>
            </w:r>
            <w:r w:rsidRPr="00520B26">
              <w:rPr>
                <w:rFonts w:ascii="Arial" w:hAnsi="Arial" w:cs="Arial"/>
                <w:color w:val="000000"/>
                <w:sz w:val="14"/>
                <w:szCs w:val="14"/>
                <w:vertAlign w:val="superscript"/>
              </w:rPr>
              <w:t>5</w:t>
            </w:r>
            <w:r w:rsidRPr="00520B26">
              <w:rPr>
                <w:rFonts w:ascii="Arial" w:hAnsi="Arial" w:cs="Arial"/>
                <w:color w:val="000000"/>
                <w:sz w:val="14"/>
                <w:szCs w:val="14"/>
              </w:rPr>
              <w:t xml:space="preserve">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wydanie rzeczy ruchomej (art. 222 § 1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wstrzymanie budowy (art. 347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z powodu nadzwyczajnej zmiany stosunków (art. 357</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Żądania z tytułu wyzysku (art. 388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zawarcie umowy przyrzeczonej (art. 390 § 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964"/>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F95B80">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08"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Roszczenia </w:t>
            </w:r>
          </w:p>
        </w:tc>
        <w:tc>
          <w:tcPr>
            <w:tcW w:w="607"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sprzedaży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dzieło</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roboty budowlane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bl>
    <w:p w:rsidR="00BE7DF5" w:rsidRPr="00520B26" w:rsidRDefault="00BE7DF5" w:rsidP="00BE7DF5">
      <w:pPr>
        <w:rPr>
          <w:rFonts w:ascii="Arial" w:hAnsi="Arial" w:cs="Arial"/>
          <w:b/>
          <w:color w:val="000000"/>
        </w:rPr>
      </w:pPr>
    </w:p>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
        <w:gridCol w:w="12"/>
        <w:gridCol w:w="607"/>
        <w:gridCol w:w="1726"/>
        <w:gridCol w:w="8"/>
        <w:gridCol w:w="336"/>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rsidTr="001B3007">
        <w:trPr>
          <w:cantSplit/>
          <w:trHeight w:hRule="exact" w:val="240"/>
          <w:tblHeader/>
        </w:trPr>
        <w:tc>
          <w:tcPr>
            <w:tcW w:w="3610" w:type="dxa"/>
            <w:gridSpan w:val="8"/>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370"/>
          <w:tblHeader/>
        </w:trPr>
        <w:tc>
          <w:tcPr>
            <w:tcW w:w="3610" w:type="dxa"/>
            <w:gridSpan w:val="8"/>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164"/>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457"/>
          <w:tblHeader/>
        </w:trPr>
        <w:tc>
          <w:tcPr>
            <w:tcW w:w="3610" w:type="dxa"/>
            <w:gridSpan w:val="8"/>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10" w:type="dxa"/>
            <w:gridSpan w:val="8"/>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718"/>
        </w:trPr>
        <w:tc>
          <w:tcPr>
            <w:tcW w:w="613" w:type="dxa"/>
            <w:gridSpan w:val="2"/>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 poz. 1468)</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najmu lub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58</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94</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renty lub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27"/>
        </w:trPr>
        <w:tc>
          <w:tcPr>
            <w:tcW w:w="613" w:type="dxa"/>
            <w:gridSpan w:val="2"/>
            <w:vMerge/>
            <w:tcBorders>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p>
        </w:tc>
        <w:tc>
          <w:tcPr>
            <w:tcW w:w="2333"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weksla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0"/>
                <w:szCs w:val="10"/>
              </w:rPr>
            </w:pPr>
            <w:r w:rsidRPr="00520B26">
              <w:rPr>
                <w:rFonts w:ascii="Arial" w:hAnsi="Arial" w:cs="Arial"/>
                <w:color w:val="000000"/>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Żądanie odmowy wykonania tytułu wykonawczego (art. 840</w:t>
            </w:r>
            <w:r w:rsidRPr="00520B26">
              <w:rPr>
                <w:rFonts w:ascii="Arial" w:hAnsi="Arial" w:cs="Arial"/>
                <w:color w:val="000000"/>
                <w:sz w:val="14"/>
                <w:szCs w:val="14"/>
                <w:vertAlign w:val="superscript"/>
              </w:rPr>
              <w:t>3</w:t>
            </w:r>
            <w:r w:rsidRPr="00520B26">
              <w:rPr>
                <w:rFonts w:ascii="Arial" w:hAnsi="Arial" w:cs="Arial"/>
                <w:color w:val="000000"/>
                <w:sz w:val="14"/>
                <w:szCs w:val="14"/>
              </w:rPr>
              <w:t xml:space="preserve"> kpc)</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319</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60</w:t>
            </w: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40</w:t>
            </w: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45</w:t>
            </w:r>
          </w:p>
        </w:tc>
      </w:tr>
      <w:tr w:rsidR="00BE7DF5" w:rsidRPr="00520B26" w:rsidTr="00F95B80">
        <w:trPr>
          <w:cantSplit/>
          <w:trHeight w:hRule="exact" w:val="380"/>
        </w:trPr>
        <w:tc>
          <w:tcPr>
            <w:tcW w:w="2946" w:type="dxa"/>
            <w:gridSpan w:val="4"/>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57"/>
              <w:rPr>
                <w:rFonts w:ascii="Arial" w:hAnsi="Arial" w:cs="Arial"/>
                <w:b/>
                <w:bCs/>
                <w:color w:val="000000"/>
                <w:sz w:val="16"/>
                <w:szCs w:val="16"/>
              </w:rPr>
            </w:pPr>
            <w:r w:rsidRPr="00520B26">
              <w:rPr>
                <w:rFonts w:ascii="Arial" w:hAnsi="Arial" w:cs="Arial"/>
                <w:b/>
                <w:bCs/>
                <w:color w:val="000000"/>
                <w:sz w:val="16"/>
                <w:szCs w:val="16"/>
              </w:rPr>
              <w:t xml:space="preserve">CG-G (szkody geologiczne i górnicze) </w:t>
            </w:r>
            <w:r w:rsidRPr="00520B26">
              <w:rPr>
                <w:rFonts w:ascii="Arial" w:hAnsi="Arial" w:cs="Arial"/>
                <w:color w:val="000000"/>
                <w:sz w:val="14"/>
                <w:szCs w:val="14"/>
              </w:rPr>
              <w:t>(suma wierszy 104 do 109)</w:t>
            </w:r>
          </w:p>
        </w:tc>
        <w:tc>
          <w:tcPr>
            <w:tcW w:w="344"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val="restart"/>
            <w:tcBorders>
              <w:top w:val="single" w:sz="8" w:space="0" w:color="auto"/>
              <w:left w:val="single" w:sz="2" w:space="0" w:color="auto"/>
              <w:right w:val="single" w:sz="4"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Sprawy o naprawienie szkód w:</w:t>
            </w:r>
          </w:p>
        </w:tc>
        <w:tc>
          <w:tcPr>
            <w:tcW w:w="2345" w:type="dxa"/>
            <w:gridSpan w:val="3"/>
            <w:tcBorders>
              <w:top w:val="single" w:sz="8"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budynkach i lokalach</w:t>
            </w:r>
          </w:p>
        </w:tc>
        <w:tc>
          <w:tcPr>
            <w:tcW w:w="344" w:type="dxa"/>
            <w:gridSpan w:val="2"/>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350</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68"/>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gruncie i zasobach wodnych (z wyłączeniem gruntów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plonach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gruntach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946" w:type="dxa"/>
            <w:gridSpan w:val="4"/>
            <w:tcBorders>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Inne roszczenia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355</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54" w:type="dxa"/>
            <w:gridSpan w:val="5"/>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85" w:right="85"/>
              <w:rPr>
                <w:rFonts w:ascii="Arial" w:hAnsi="Arial" w:cs="Arial"/>
                <w:b/>
                <w:bCs/>
                <w:color w:val="000000"/>
                <w:sz w:val="16"/>
              </w:rPr>
            </w:pPr>
            <w:r w:rsidRPr="00520B26">
              <w:rPr>
                <w:rFonts w:ascii="Arial" w:hAnsi="Arial" w:cs="Arial"/>
                <w:b/>
                <w:bCs/>
                <w:color w:val="000000"/>
                <w:sz w:val="16"/>
              </w:rPr>
              <w:t xml:space="preserve">Ns (nieprocesowe) </w:t>
            </w:r>
            <w:r w:rsidRPr="00520B26">
              <w:rPr>
                <w:rFonts w:ascii="Arial" w:hAnsi="Arial" w:cs="Arial"/>
                <w:b/>
                <w:bCs/>
                <w:color w:val="000000"/>
                <w:sz w:val="12"/>
                <w:szCs w:val="12"/>
              </w:rPr>
              <w:t>z wył. rejestrowych</w:t>
            </w:r>
          </w:p>
          <w:p w:rsidR="00BE7DF5" w:rsidRPr="00520B26" w:rsidRDefault="00BE7DF5" w:rsidP="001B3007">
            <w:pPr>
              <w:spacing w:after="100" w:afterAutospacing="1" w:line="140" w:lineRule="exact"/>
              <w:ind w:left="85" w:right="85"/>
              <w:rPr>
                <w:rFonts w:ascii="Arial" w:hAnsi="Arial" w:cs="Arial"/>
                <w:bCs/>
                <w:color w:val="000000"/>
                <w:sz w:val="14"/>
                <w:szCs w:val="14"/>
              </w:rPr>
            </w:pPr>
            <w:r w:rsidRPr="00520B26">
              <w:rPr>
                <w:rFonts w:ascii="Arial" w:hAnsi="Arial" w:cs="Arial"/>
                <w:bCs/>
                <w:color w:val="000000"/>
                <w:sz w:val="14"/>
                <w:szCs w:val="14"/>
              </w:rPr>
              <w:t xml:space="preserve">(suma wierszy; </w:t>
            </w:r>
            <w:r w:rsidRPr="00520B26">
              <w:rPr>
                <w:rFonts w:ascii="Arial" w:hAnsi="Arial" w:cs="Arial"/>
                <w:color w:val="000000"/>
                <w:sz w:val="14"/>
                <w:szCs w:val="14"/>
              </w:rPr>
              <w:t xml:space="preserve">111 do 156) </w:t>
            </w:r>
            <w:r w:rsidRPr="00520B26">
              <w:rPr>
                <w:rFonts w:ascii="Arial" w:hAnsi="Arial" w:cs="Arial"/>
                <w:b/>
                <w:bCs/>
                <w:color w:val="000000"/>
                <w:sz w:val="14"/>
                <w:szCs w:val="14"/>
              </w:rPr>
              <w:t xml:space="preserve"> </w:t>
            </w:r>
          </w:p>
        </w:tc>
        <w:tc>
          <w:tcPr>
            <w:tcW w:w="336"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270</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164</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190</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149</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105</w:t>
            </w: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244</w:t>
            </w:r>
          </w:p>
        </w:tc>
      </w:tr>
      <w:tr w:rsidR="00BE7DF5" w:rsidRPr="00520B26" w:rsidTr="00F95B80">
        <w:trPr>
          <w:cantSplit/>
          <w:trHeight w:hRule="exact" w:val="227"/>
        </w:trPr>
        <w:tc>
          <w:tcPr>
            <w:tcW w:w="2954" w:type="dxa"/>
            <w:gridSpan w:val="5"/>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rPr>
                <w:rFonts w:ascii="Arial" w:hAnsi="Arial" w:cs="Arial"/>
                <w:color w:val="000000"/>
                <w:sz w:val="14"/>
                <w:szCs w:val="14"/>
              </w:rPr>
            </w:pPr>
            <w:r w:rsidRPr="00520B26">
              <w:rPr>
                <w:rFonts w:ascii="Arial" w:hAnsi="Arial" w:cs="Arial"/>
                <w:color w:val="000000"/>
                <w:sz w:val="14"/>
                <w:szCs w:val="14"/>
              </w:rPr>
              <w:t>Złożenie do depozytu</w:t>
            </w:r>
          </w:p>
        </w:tc>
        <w:tc>
          <w:tcPr>
            <w:tcW w:w="336" w:type="dxa"/>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216</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Dział 1.1.  Ewidencja spraw ogółem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48"/>
        <w:gridCol w:w="1621"/>
        <w:gridCol w:w="350"/>
        <w:gridCol w:w="299"/>
        <w:gridCol w:w="8"/>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rsidTr="00BF1CFD">
        <w:trPr>
          <w:cantSplit/>
          <w:trHeight w:hRule="exact" w:val="240"/>
          <w:tblHeader/>
        </w:trPr>
        <w:tc>
          <w:tcPr>
            <w:tcW w:w="3599"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7"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cantSplit/>
          <w:trHeight w:val="178"/>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370"/>
          <w:tblHeader/>
        </w:trPr>
        <w:tc>
          <w:tcPr>
            <w:tcW w:w="3599"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164"/>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457"/>
          <w:tblHeader/>
        </w:trPr>
        <w:tc>
          <w:tcPr>
            <w:tcW w:w="3599"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hRule="exact" w:val="142"/>
          <w:tblHeader/>
        </w:trPr>
        <w:tc>
          <w:tcPr>
            <w:tcW w:w="3599"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7"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cantSplit/>
          <w:trHeight w:hRule="exact" w:val="227"/>
        </w:trPr>
        <w:tc>
          <w:tcPr>
            <w:tcW w:w="2950" w:type="dxa"/>
            <w:gridSpan w:val="3"/>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Rozstrzygnięcie co do aktów stanu cywilnego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Stwierdzenie nabycia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39</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r>
      <w:tr w:rsidR="00BE7DF5" w:rsidRPr="00520B26" w:rsidTr="00BF1CFD">
        <w:trPr>
          <w:cantSplit/>
          <w:trHeight w:hRule="exact" w:val="227"/>
        </w:trPr>
        <w:tc>
          <w:tcPr>
            <w:tcW w:w="1329" w:type="dxa"/>
            <w:gridSpan w:val="2"/>
            <w:vMerge/>
            <w:tcBorders>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55</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39</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Dział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Podział majątku wspólnego</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BF1CFD">
        <w:trPr>
          <w:cantSplit/>
          <w:trHeight w:hRule="exact" w:val="227"/>
        </w:trPr>
        <w:tc>
          <w:tcPr>
            <w:tcW w:w="2950"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Zasiedzenie</w:t>
            </w:r>
          </w:p>
        </w:tc>
        <w:tc>
          <w:tcPr>
            <w:tcW w:w="350" w:type="dxa"/>
            <w:tcBorders>
              <w:top w:val="single" w:sz="4" w:space="0" w:color="auto"/>
              <w:left w:val="single" w:sz="4" w:space="0" w:color="auto"/>
              <w:bottom w:val="single" w:sz="4"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222</w:t>
            </w:r>
          </w:p>
        </w:tc>
        <w:tc>
          <w:tcPr>
            <w:tcW w:w="307" w:type="dxa"/>
            <w:gridSpan w:val="2"/>
            <w:tcBorders>
              <w:top w:val="single" w:sz="4" w:space="0" w:color="auto"/>
              <w:left w:val="single" w:sz="18" w:space="0" w:color="auto"/>
              <w:bottom w:val="single" w:sz="4"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119</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57</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61</w:t>
            </w:r>
          </w:p>
        </w:tc>
      </w:tr>
      <w:tr w:rsidR="00BE7DF5" w:rsidRPr="00520B26" w:rsidTr="00BF1CFD">
        <w:trPr>
          <w:cantSplit/>
          <w:trHeight w:hRule="exact" w:val="227"/>
        </w:trPr>
        <w:tc>
          <w:tcPr>
            <w:tcW w:w="2950" w:type="dxa"/>
            <w:gridSpan w:val="3"/>
            <w:tcBorders>
              <w:top w:val="single" w:sz="4"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Ustanowienie drogi koniecznej</w:t>
            </w:r>
          </w:p>
        </w:tc>
        <w:tc>
          <w:tcPr>
            <w:tcW w:w="350" w:type="dxa"/>
            <w:tcBorders>
              <w:top w:val="single" w:sz="4"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223</w:t>
            </w:r>
          </w:p>
        </w:tc>
        <w:tc>
          <w:tcPr>
            <w:tcW w:w="307" w:type="dxa"/>
            <w:gridSpan w:val="2"/>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120</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BF1CFD">
        <w:trPr>
          <w:cantSplit/>
          <w:trHeight w:hRule="exact" w:val="227"/>
        </w:trPr>
        <w:tc>
          <w:tcPr>
            <w:tcW w:w="1281"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Zniesienie współwłasności</w:t>
            </w: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BF1CFD">
        <w:trPr>
          <w:cantSplit/>
          <w:trHeight w:hRule="exact" w:val="227"/>
        </w:trPr>
        <w:tc>
          <w:tcPr>
            <w:tcW w:w="1281"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Rozgraniczenie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Uznanie za zmarłego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Przepadek rzeczy na podstawie przepisów prawa celnego (art.610</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kpc)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484"/>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 xml:space="preserve">Przyznanie kompensaty </w:t>
            </w:r>
            <w:r w:rsidRPr="00520B26">
              <w:rPr>
                <w:rFonts w:ascii="Arial" w:hAnsi="Arial" w:cs="Arial"/>
                <w:color w:val="000000"/>
                <w:sz w:val="13"/>
                <w:szCs w:val="13"/>
              </w:rPr>
              <w:t>(Ustawa z dn. 7 lipca 2005 r. o państwowej kompensacie przysługującej ofiarom niektórych czynów zabronionych Dz.U. z  2016 r. poz. 325)</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E704B4" w:rsidP="001B3007">
            <w:pPr>
              <w:jc w:val="right"/>
              <w:rPr>
                <w:rFonts w:ascii="Arial" w:hAnsi="Arial" w:cs="Arial"/>
                <w:color w:val="000000"/>
                <w:sz w:val="14"/>
                <w:szCs w:val="14"/>
              </w:rPr>
            </w:pPr>
            <w:r w:rsidRPr="00520B26">
              <w:rPr>
                <w:rFonts w:ascii="Arial" w:hAnsi="Arial" w:cs="Arial"/>
                <w:color w:val="000000"/>
                <w:sz w:val="14"/>
                <w:szCs w:val="14"/>
              </w:rPr>
              <w:t>g)</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dokonania czynności zwykłego zarządu (art. 201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wyznaczenie zarządcy rzeczą wspólną</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służebności przesyłu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zabezpieczenie spadku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sporządzenie spisu inwentarza</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otwarcie i ogłoszenie testamentu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9"/>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rsidTr="001B3007">
        <w:trPr>
          <w:cantSplit/>
          <w:trHeight w:hRule="exact" w:val="240"/>
          <w:tblHeader/>
        </w:trPr>
        <w:tc>
          <w:tcPr>
            <w:tcW w:w="3638"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38"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38"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38"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38"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38"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wyjawienia przedmiotów spadkowych</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przesłuchanie świadków testamentu ustnego</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kuratora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144</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145</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146</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510"/>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zatwierdzenie uchylenia się od skutków prawnych oświadczenia o przyjęciu lub odrzuceniu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284"/>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zwrot depozytu sądowego (art. 693</w:t>
            </w:r>
            <w:r w:rsidRPr="00520B26">
              <w:rPr>
                <w:rFonts w:ascii="Arial" w:hAnsi="Arial" w:cs="Arial"/>
                <w:color w:val="000000"/>
                <w:sz w:val="14"/>
                <w:szCs w:val="14"/>
                <w:vertAlign w:val="superscript"/>
              </w:rPr>
              <w:t>11</w:t>
            </w:r>
            <w:r w:rsidRPr="00520B26">
              <w:rPr>
                <w:rFonts w:ascii="Arial" w:hAnsi="Arial" w:cs="Arial"/>
                <w:color w:val="000000"/>
                <w:sz w:val="14"/>
                <w:szCs w:val="14"/>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278</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wydanie depozytu sądowego </w:t>
            </w:r>
            <w:r w:rsidRPr="00520B26">
              <w:rPr>
                <w:rFonts w:ascii="Arial" w:hAnsi="Arial" w:cs="Arial"/>
                <w:color w:val="000000"/>
                <w:sz w:val="12"/>
                <w:szCs w:val="12"/>
              </w:rPr>
              <w:t>(art. 693</w:t>
            </w:r>
            <w:r w:rsidRPr="00520B26">
              <w:rPr>
                <w:rFonts w:ascii="Arial" w:hAnsi="Arial" w:cs="Arial"/>
                <w:color w:val="000000"/>
                <w:sz w:val="12"/>
                <w:szCs w:val="12"/>
                <w:vertAlign w:val="superscript"/>
              </w:rPr>
              <w:t>14</w:t>
            </w:r>
            <w:r w:rsidRPr="00520B26">
              <w:rPr>
                <w:rFonts w:ascii="Arial" w:hAnsi="Arial" w:cs="Arial"/>
                <w:color w:val="000000"/>
                <w:sz w:val="12"/>
                <w:szCs w:val="12"/>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279</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850"/>
        </w:trPr>
        <w:tc>
          <w:tcPr>
            <w:tcW w:w="3049" w:type="dxa"/>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2"/>
                <w:szCs w:val="12"/>
              </w:rPr>
            </w:pPr>
            <w:r w:rsidRPr="00520B26">
              <w:rPr>
                <w:rFonts w:ascii="Arial" w:hAnsi="Arial" w:cs="Arial"/>
                <w:color w:val="000000"/>
                <w:sz w:val="12"/>
                <w:szCs w:val="12"/>
              </w:rPr>
              <w:t xml:space="preserve">o zobowiązanie sprawcy przemocy w rodzinie do opuszczenia mieszkania zajmowanego wspólnie z innym członkiem rodziny dotkniętym przemocą (art. 11a ustawy z dnia 29 lipca 2005 r. o przeciwdziałaniu przemocy w rodzinie) </w:t>
            </w:r>
            <w:r w:rsidRPr="00520B26">
              <w:rPr>
                <w:rFonts w:ascii="Arial" w:hAnsi="Arial" w:cs="Arial"/>
                <w:color w:val="000000"/>
                <w:sz w:val="12"/>
                <w:szCs w:val="14"/>
              </w:rPr>
              <w:t>(Dz. U. z 2015 r., poz. 1390)</w:t>
            </w:r>
          </w:p>
        </w:tc>
        <w:tc>
          <w:tcPr>
            <w:tcW w:w="301"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282</w:t>
            </w:r>
          </w:p>
        </w:tc>
        <w:tc>
          <w:tcPr>
            <w:tcW w:w="288" w:type="dxa"/>
            <w:tcBorders>
              <w:top w:val="single" w:sz="2" w:space="0" w:color="auto"/>
              <w:left w:val="single" w:sz="18"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290</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291</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292</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1"/>
                <w:szCs w:val="11"/>
              </w:rPr>
            </w:pPr>
            <w:r w:rsidRPr="00520B26">
              <w:rPr>
                <w:rFonts w:ascii="Arial" w:hAnsi="Arial" w:cs="Arial"/>
                <w:color w:val="000000"/>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293</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01"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jc w:val="center"/>
              <w:rPr>
                <w:rFonts w:ascii="Arial" w:hAnsi="Arial" w:cs="Arial"/>
                <w:color w:val="000000"/>
                <w:sz w:val="14"/>
              </w:rPr>
            </w:pPr>
            <w:r w:rsidRPr="00520B26">
              <w:rPr>
                <w:rFonts w:ascii="Arial" w:hAnsi="Arial" w:cs="Arial"/>
                <w:color w:val="000000"/>
                <w:sz w:val="11"/>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5311B7">
            <w:pPr>
              <w:ind w:left="56"/>
              <w:rPr>
                <w:rFonts w:ascii="Arial" w:hAnsi="Arial" w:cs="Arial"/>
                <w:color w:val="000000"/>
                <w:sz w:val="14"/>
                <w:szCs w:val="14"/>
              </w:rPr>
            </w:pPr>
            <w:r w:rsidRPr="00520B26">
              <w:rPr>
                <w:rFonts w:ascii="Arial" w:hAnsi="Arial" w:cs="Arial"/>
                <w:b/>
                <w:color w:val="000000"/>
                <w:sz w:val="14"/>
                <w:szCs w:val="14"/>
              </w:rPr>
              <w:t>Wykaz N</w:t>
            </w:r>
            <w:r w:rsidR="005311B7">
              <w:rPr>
                <w:rFonts w:ascii="Arial" w:hAnsi="Arial" w:cs="Arial"/>
                <w:color w:val="000000"/>
                <w:sz w:val="14"/>
                <w:szCs w:val="14"/>
              </w:rPr>
              <w:t xml:space="preserve">  w tym:</w:t>
            </w:r>
            <w:r w:rsidRPr="00520B26">
              <w:rPr>
                <w:rFonts w:ascii="Arial" w:hAnsi="Arial" w:cs="Arial"/>
                <w:color w:val="000000"/>
                <w:sz w:val="14"/>
                <w:szCs w:val="14"/>
              </w:rPr>
              <w:t xml:space="preserve"> </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1"/>
              </w:rPr>
            </w:pP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23"/>
              <w:rPr>
                <w:rFonts w:ascii="Arial" w:hAnsi="Arial" w:cs="Arial"/>
                <w:b/>
                <w:bCs/>
                <w:color w:val="000000"/>
                <w:sz w:val="12"/>
                <w:szCs w:val="12"/>
              </w:rPr>
            </w:pPr>
            <w:r w:rsidRPr="00520B26">
              <w:rPr>
                <w:rFonts w:ascii="Arial" w:hAnsi="Arial" w:cs="Arial"/>
                <w:color w:val="000000"/>
                <w:sz w:val="12"/>
                <w:szCs w:val="12"/>
              </w:rPr>
              <w:t>Protokoły oświadczeń o przyjęciu/odrzuceniu spadku przekazane przez inne sądy, notariuszy lub osoby zainteresowane</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267sn</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23"/>
              <w:rPr>
                <w:rFonts w:ascii="Arial" w:hAnsi="Arial" w:cs="Arial"/>
                <w:color w:val="000000"/>
                <w:sz w:val="12"/>
                <w:szCs w:val="12"/>
              </w:rPr>
            </w:pPr>
            <w:r w:rsidRPr="00520B26">
              <w:rPr>
                <w:rFonts w:ascii="Arial" w:hAnsi="Arial" w:cs="Arial"/>
                <w:color w:val="000000"/>
                <w:sz w:val="12"/>
                <w:szCs w:val="12"/>
              </w:rPr>
              <w:t>Protokoły otwarcia i ogłoszenia testamentu przekazane przez notariusza</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269n</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lastRenderedPageBreak/>
        <w:t>Dział 1.1.  Ewidencja spraw ogółem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
        <w:gridCol w:w="201"/>
        <w:gridCol w:w="17"/>
        <w:gridCol w:w="1980"/>
        <w:gridCol w:w="288"/>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rsidTr="00BF1CFD">
        <w:trPr>
          <w:gridAfter w:val="1"/>
          <w:wAfter w:w="8" w:type="dxa"/>
          <w:cantSplit/>
          <w:trHeight w:hRule="exact" w:val="240"/>
          <w:tblHeader/>
        </w:trPr>
        <w:tc>
          <w:tcPr>
            <w:tcW w:w="3668" w:type="dxa"/>
            <w:gridSpan w:val="6"/>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gridAfter w:val="1"/>
          <w:wAfter w:w="8" w:type="dxa"/>
          <w:cantSplit/>
          <w:trHeight w:val="178"/>
          <w:tblHeader/>
        </w:trPr>
        <w:tc>
          <w:tcPr>
            <w:tcW w:w="3668"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370"/>
          <w:tblHeader/>
        </w:trPr>
        <w:tc>
          <w:tcPr>
            <w:tcW w:w="3668" w:type="dxa"/>
            <w:gridSpan w:val="6"/>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164"/>
          <w:tblHeader/>
        </w:trPr>
        <w:tc>
          <w:tcPr>
            <w:tcW w:w="3668"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457"/>
          <w:tblHeader/>
        </w:trPr>
        <w:tc>
          <w:tcPr>
            <w:tcW w:w="3668" w:type="dxa"/>
            <w:gridSpan w:val="6"/>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hRule="exact" w:val="142"/>
          <w:tblHeader/>
        </w:trPr>
        <w:tc>
          <w:tcPr>
            <w:tcW w:w="3668" w:type="dxa"/>
            <w:gridSpan w:val="6"/>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gridAfter w:val="1"/>
          <w:wAfter w:w="8" w:type="dxa"/>
          <w:cantSplit/>
          <w:trHeight w:hRule="exact" w:val="431"/>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bCs/>
                <w:color w:val="000000"/>
                <w:sz w:val="14"/>
                <w:szCs w:val="14"/>
              </w:rPr>
            </w:pPr>
            <w:r w:rsidRPr="00520B26">
              <w:rPr>
                <w:rFonts w:ascii="Arial" w:hAnsi="Arial" w:cs="Arial"/>
                <w:b/>
                <w:bCs/>
                <w:color w:val="000000"/>
                <w:sz w:val="18"/>
              </w:rPr>
              <w:t>Nc</w:t>
            </w:r>
            <w:r w:rsidRPr="00520B26">
              <w:rPr>
                <w:rFonts w:ascii="Arial" w:hAnsi="Arial" w:cs="Arial"/>
                <w:b/>
                <w:bCs/>
                <w:color w:val="000000"/>
                <w:sz w:val="16"/>
                <w:szCs w:val="16"/>
              </w:rPr>
              <w:t xml:space="preserve"> (</w:t>
            </w:r>
            <w:r w:rsidRPr="00520B26">
              <w:rPr>
                <w:rFonts w:ascii="Arial" w:hAnsi="Arial" w:cs="Arial"/>
                <w:b/>
                <w:bCs/>
                <w:color w:val="000000"/>
                <w:sz w:val="18"/>
                <w:szCs w:val="18"/>
              </w:rPr>
              <w:t>nakazowe, upominawcze i europejskie postępowanie nakazowe</w:t>
            </w:r>
            <w:r w:rsidRPr="00520B26">
              <w:rPr>
                <w:rFonts w:ascii="Arial" w:hAnsi="Arial" w:cs="Arial"/>
                <w:b/>
                <w:bCs/>
                <w:color w:val="000000"/>
                <w:sz w:val="16"/>
                <w:szCs w:val="16"/>
              </w:rPr>
              <w:t>)</w:t>
            </w:r>
            <w:r w:rsidRPr="00520B26">
              <w:rPr>
                <w:rFonts w:ascii="Arial" w:hAnsi="Arial" w:cs="Arial"/>
                <w:bCs/>
                <w:color w:val="000000"/>
                <w:sz w:val="14"/>
                <w:szCs w:val="14"/>
              </w:rPr>
              <w:t xml:space="preserve"> (suma wierszy od 161 do 200)</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4"/>
              </w:rPr>
            </w:pPr>
            <w:r w:rsidRPr="00520B26">
              <w:rPr>
                <w:rFonts w:ascii="Arial" w:hAnsi="Arial" w:cs="Arial"/>
                <w:color w:val="000000"/>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160</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189</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E704B4"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170</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w:t>
            </w:r>
          </w:p>
        </w:tc>
      </w:tr>
      <w:tr w:rsidR="00BE7DF5" w:rsidRPr="00520B26" w:rsidTr="00BF1CFD">
        <w:trPr>
          <w:gridAfter w:val="1"/>
          <w:wAfter w:w="8" w:type="dxa"/>
          <w:cantSplit/>
          <w:trHeight w:hRule="exact" w:val="431"/>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rsidR="00BE7DF5" w:rsidRPr="000568B0" w:rsidRDefault="00BE7DF5" w:rsidP="001B3007">
            <w:pPr>
              <w:jc w:val="right"/>
              <w:rPr>
                <w:rFonts w:ascii="Arial" w:hAnsi="Arial" w:cs="Arial"/>
                <w:color w:val="FF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431"/>
        </w:trPr>
        <w:tc>
          <w:tcPr>
            <w:tcW w:w="731" w:type="dxa"/>
            <w:vMerge w:val="restart"/>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419"/>
        </w:trPr>
        <w:tc>
          <w:tcPr>
            <w:tcW w:w="731" w:type="dxa"/>
            <w:vMerge/>
            <w:tcBorders>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2"/>
                <w:szCs w:val="14"/>
              </w:rPr>
              <w:t>spory na tle ubezpieczeń OC posiadaczy pojazdów mechanicznych  z wyłączeniem spraw o symbolu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567"/>
        </w:trPr>
        <w:tc>
          <w:tcPr>
            <w:tcW w:w="731" w:type="dxa"/>
            <w:vMerge/>
            <w:tcBorders>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419"/>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Roszczenia związane z rękojmią i gwarancją (dotyczy wszystkich rodzajów umów)</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val="restart"/>
            <w:tcBorders>
              <w:left w:val="single" w:sz="4" w:space="0" w:color="auto"/>
              <w:right w:val="single" w:sz="4" w:space="0" w:color="auto"/>
            </w:tcBorders>
            <w:shd w:val="clear" w:color="auto" w:fill="auto"/>
            <w:vAlign w:val="center"/>
          </w:tcPr>
          <w:p w:rsidR="00BE7DF5" w:rsidRPr="00520B26" w:rsidRDefault="00BE7DF5" w:rsidP="001B3007">
            <w:pPr>
              <w:pStyle w:val="Tekstpodstawowy"/>
              <w:ind w:left="56"/>
              <w:rPr>
                <w:rFonts w:cs="Arial"/>
                <w:sz w:val="14"/>
                <w:szCs w:val="14"/>
              </w:rPr>
            </w:pPr>
            <w:r w:rsidRPr="00520B26">
              <w:rPr>
                <w:rFonts w:cs="Arial"/>
                <w:sz w:val="14"/>
                <w:szCs w:val="14"/>
              </w:rPr>
              <w:t>Spory na tle obrotu</w:t>
            </w:r>
          </w:p>
        </w:tc>
        <w:tc>
          <w:tcPr>
            <w:tcW w:w="199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84"/>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after="40" w:line="140" w:lineRule="exact"/>
              <w:ind w:left="87" w:right="85" w:hanging="2"/>
              <w:rPr>
                <w:rFonts w:ascii="Arial" w:hAnsi="Arial" w:cs="Arial"/>
                <w:b/>
                <w:bCs/>
                <w:color w:val="000000"/>
                <w:sz w:val="14"/>
                <w:szCs w:val="14"/>
              </w:rPr>
            </w:pPr>
            <w:r w:rsidRPr="00520B26">
              <w:rPr>
                <w:rFonts w:ascii="Arial" w:hAnsi="Arial" w:cs="Arial"/>
                <w:color w:val="000000"/>
                <w:sz w:val="14"/>
                <w:szCs w:val="14"/>
              </w:rPr>
              <w:t>innymi papierami wartościowymi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198"/>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340"/>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2"/>
                <w:szCs w:val="12"/>
              </w:rPr>
            </w:pPr>
            <w:r w:rsidRPr="00520B26">
              <w:rPr>
                <w:rFonts w:ascii="Arial" w:hAnsi="Arial" w:cs="Arial"/>
                <w:color w:val="000000"/>
                <w:sz w:val="12"/>
                <w:szCs w:val="12"/>
              </w:rPr>
              <w:t>Roszczenia z umów ubezpieczenia, z wyłączeniem    spraw o symbolu 014wk, 014oc,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val="restart"/>
            <w:tcBorders>
              <w:left w:val="single" w:sz="4" w:space="0" w:color="auto"/>
              <w:right w:val="single" w:sz="4"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val="341"/>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r w:rsidRPr="00520B26">
              <w:rPr>
                <w:rFonts w:ascii="Arial" w:hAnsi="Arial" w:cs="Arial"/>
                <w:color w:val="000000"/>
                <w:sz w:val="14"/>
                <w:szCs w:val="14"/>
              </w:rPr>
              <w:t>innych</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blPrEx>
          <w:tblBorders>
            <w:top w:val="single" w:sz="4" w:space="0" w:color="auto"/>
            <w:left w:val="single" w:sz="4" w:space="0" w:color="auto"/>
            <w:bottom w:val="single" w:sz="4" w:space="0" w:color="auto"/>
            <w:right w:val="single" w:sz="4" w:space="0" w:color="auto"/>
          </w:tblBorders>
        </w:tblPrEx>
        <w:trPr>
          <w:cantSplit/>
          <w:trHeight w:hRule="exact" w:val="940"/>
        </w:trPr>
        <w:tc>
          <w:tcPr>
            <w:tcW w:w="949" w:type="dxa"/>
            <w:gridSpan w:val="3"/>
            <w:vMerge w:val="restart"/>
            <w:shd w:val="clear" w:color="auto" w:fill="auto"/>
            <w:vAlign w:val="center"/>
          </w:tcPr>
          <w:p w:rsidR="00BE7DF5" w:rsidRPr="00520B26" w:rsidRDefault="00BE7DF5" w:rsidP="001B3007">
            <w:pPr>
              <w:spacing w:after="40" w:line="140" w:lineRule="exact"/>
              <w:ind w:left="23" w:right="85"/>
              <w:rPr>
                <w:rFonts w:ascii="Arial" w:hAnsi="Arial" w:cs="Arial"/>
                <w:b/>
                <w:bCs/>
                <w:color w:val="000000"/>
                <w:sz w:val="14"/>
                <w:szCs w:val="14"/>
              </w:rPr>
            </w:pPr>
            <w:r w:rsidRPr="00520B26">
              <w:rPr>
                <w:rFonts w:ascii="Arial" w:hAnsi="Arial" w:cs="Arial"/>
                <w:color w:val="000000"/>
                <w:sz w:val="14"/>
                <w:szCs w:val="14"/>
              </w:rPr>
              <w:t>Roszczenia z umów bankowych</w:t>
            </w:r>
          </w:p>
        </w:tc>
        <w:tc>
          <w:tcPr>
            <w:tcW w:w="1980" w:type="dxa"/>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288" w:type="dxa"/>
            <w:tcBorders>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451" w:type="dxa"/>
            <w:tcBorders>
              <w:lef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176</w:t>
            </w:r>
          </w:p>
        </w:tc>
        <w:tc>
          <w:tcPr>
            <w:tcW w:w="923" w:type="dxa"/>
            <w:vAlign w:val="center"/>
          </w:tcPr>
          <w:p w:rsidR="00BE7DF5" w:rsidRPr="00520B26" w:rsidRDefault="00BE7DF5" w:rsidP="001B3007">
            <w:pPr>
              <w:jc w:val="right"/>
              <w:rPr>
                <w:rFonts w:ascii="Arial" w:hAnsi="Arial" w:cs="Arial"/>
                <w:color w:val="000000"/>
                <w:sz w:val="14"/>
                <w:szCs w:val="14"/>
              </w:rPr>
            </w:pPr>
          </w:p>
        </w:tc>
        <w:tc>
          <w:tcPr>
            <w:tcW w:w="1035" w:type="dxa"/>
            <w:gridSpan w:val="3"/>
            <w:vAlign w:val="center"/>
          </w:tcPr>
          <w:p w:rsidR="00BE7DF5" w:rsidRPr="00520B26" w:rsidRDefault="00BE7DF5" w:rsidP="001B3007">
            <w:pPr>
              <w:jc w:val="right"/>
              <w:rPr>
                <w:rFonts w:ascii="Arial" w:hAnsi="Arial" w:cs="Arial"/>
                <w:color w:val="000000"/>
                <w:sz w:val="14"/>
                <w:szCs w:val="14"/>
              </w:rPr>
            </w:pPr>
          </w:p>
        </w:tc>
        <w:tc>
          <w:tcPr>
            <w:tcW w:w="963" w:type="dxa"/>
            <w:vAlign w:val="center"/>
          </w:tcPr>
          <w:p w:rsidR="00BE7DF5" w:rsidRPr="00520B26" w:rsidRDefault="000A67EF" w:rsidP="001B3007">
            <w:pPr>
              <w:jc w:val="right"/>
              <w:rPr>
                <w:rFonts w:ascii="Arial" w:hAnsi="Arial" w:cs="Arial"/>
                <w:color w:val="000000"/>
                <w:sz w:val="14"/>
                <w:szCs w:val="14"/>
              </w:rPr>
            </w:pPr>
            <w:r w:rsidRPr="00520B26">
              <w:rPr>
                <w:rFonts w:ascii="Arial" w:hAnsi="Arial" w:cs="Arial"/>
                <w:color w:val="000000"/>
                <w:sz w:val="14"/>
                <w:szCs w:val="14"/>
              </w:rPr>
              <w:t>i)</w:t>
            </w:r>
          </w:p>
        </w:tc>
        <w:tc>
          <w:tcPr>
            <w:tcW w:w="904" w:type="dxa"/>
            <w:vAlign w:val="center"/>
          </w:tcPr>
          <w:p w:rsidR="00BE7DF5" w:rsidRPr="00520B26" w:rsidRDefault="00BE7DF5" w:rsidP="001B3007">
            <w:pPr>
              <w:jc w:val="right"/>
              <w:rPr>
                <w:rFonts w:ascii="Arial" w:hAnsi="Arial" w:cs="Arial"/>
                <w:color w:val="000000"/>
                <w:sz w:val="14"/>
                <w:szCs w:val="14"/>
              </w:rPr>
            </w:pPr>
          </w:p>
        </w:tc>
        <w:tc>
          <w:tcPr>
            <w:tcW w:w="711" w:type="dxa"/>
            <w:gridSpan w:val="2"/>
            <w:vAlign w:val="center"/>
          </w:tcPr>
          <w:p w:rsidR="00BE7DF5" w:rsidRPr="00520B26" w:rsidRDefault="00BE7DF5" w:rsidP="001B3007">
            <w:pPr>
              <w:jc w:val="right"/>
              <w:rPr>
                <w:rFonts w:ascii="Arial" w:hAnsi="Arial" w:cs="Arial"/>
                <w:color w:val="000000"/>
                <w:sz w:val="14"/>
                <w:szCs w:val="14"/>
              </w:rPr>
            </w:pPr>
          </w:p>
        </w:tc>
        <w:tc>
          <w:tcPr>
            <w:tcW w:w="744" w:type="dxa"/>
            <w:vAlign w:val="center"/>
          </w:tcPr>
          <w:p w:rsidR="00BE7DF5" w:rsidRPr="00520B26" w:rsidRDefault="00BE7DF5" w:rsidP="001B3007">
            <w:pPr>
              <w:jc w:val="right"/>
              <w:rPr>
                <w:rFonts w:ascii="Arial" w:hAnsi="Arial" w:cs="Arial"/>
                <w:color w:val="000000"/>
                <w:sz w:val="14"/>
                <w:szCs w:val="14"/>
              </w:rPr>
            </w:pPr>
          </w:p>
        </w:tc>
        <w:tc>
          <w:tcPr>
            <w:tcW w:w="700" w:type="dxa"/>
            <w:gridSpan w:val="2"/>
            <w:vAlign w:val="center"/>
          </w:tcPr>
          <w:p w:rsidR="00BE7DF5" w:rsidRPr="00520B26" w:rsidRDefault="00BE7DF5" w:rsidP="001B3007">
            <w:pPr>
              <w:jc w:val="right"/>
              <w:rPr>
                <w:rFonts w:ascii="Arial" w:hAnsi="Arial" w:cs="Arial"/>
                <w:color w:val="000000"/>
                <w:sz w:val="14"/>
                <w:szCs w:val="14"/>
              </w:rPr>
            </w:pPr>
          </w:p>
        </w:tc>
        <w:tc>
          <w:tcPr>
            <w:tcW w:w="803" w:type="dxa"/>
            <w:vAlign w:val="center"/>
          </w:tcPr>
          <w:p w:rsidR="00BE7DF5" w:rsidRPr="00520B26" w:rsidRDefault="00BE7DF5" w:rsidP="001B3007">
            <w:pPr>
              <w:jc w:val="right"/>
              <w:rPr>
                <w:rFonts w:ascii="Arial" w:hAnsi="Arial" w:cs="Arial"/>
                <w:color w:val="000000"/>
                <w:sz w:val="14"/>
                <w:szCs w:val="14"/>
              </w:rPr>
            </w:pPr>
          </w:p>
        </w:tc>
        <w:tc>
          <w:tcPr>
            <w:tcW w:w="839" w:type="dxa"/>
            <w:vAlign w:val="center"/>
          </w:tcPr>
          <w:p w:rsidR="00BE7DF5" w:rsidRPr="00520B26" w:rsidRDefault="00BE7DF5" w:rsidP="001B3007">
            <w:pPr>
              <w:jc w:val="right"/>
              <w:rPr>
                <w:rFonts w:ascii="Arial" w:hAnsi="Arial" w:cs="Arial"/>
                <w:color w:val="000000"/>
                <w:sz w:val="14"/>
                <w:szCs w:val="14"/>
              </w:rPr>
            </w:pPr>
          </w:p>
        </w:tc>
        <w:tc>
          <w:tcPr>
            <w:tcW w:w="630" w:type="dxa"/>
            <w:gridSpan w:val="2"/>
            <w:vAlign w:val="center"/>
          </w:tcPr>
          <w:p w:rsidR="00BE7DF5" w:rsidRPr="00520B26" w:rsidRDefault="00BE7DF5" w:rsidP="001B3007">
            <w:pPr>
              <w:jc w:val="right"/>
              <w:rPr>
                <w:rFonts w:ascii="Arial" w:hAnsi="Arial" w:cs="Arial"/>
                <w:color w:val="000000"/>
                <w:sz w:val="14"/>
                <w:szCs w:val="14"/>
              </w:rPr>
            </w:pPr>
          </w:p>
        </w:tc>
        <w:tc>
          <w:tcPr>
            <w:tcW w:w="840" w:type="dxa"/>
            <w:gridSpan w:val="2"/>
            <w:vAlign w:val="center"/>
          </w:tcPr>
          <w:p w:rsidR="00BE7DF5" w:rsidRPr="00520B26" w:rsidRDefault="00BE7DF5" w:rsidP="001B3007">
            <w:pPr>
              <w:jc w:val="right"/>
              <w:rPr>
                <w:rFonts w:ascii="Arial" w:hAnsi="Arial" w:cs="Arial"/>
                <w:color w:val="000000"/>
                <w:sz w:val="14"/>
                <w:szCs w:val="14"/>
              </w:rPr>
            </w:pPr>
          </w:p>
        </w:tc>
        <w:tc>
          <w:tcPr>
            <w:tcW w:w="896" w:type="dxa"/>
            <w:vAlign w:val="center"/>
          </w:tcPr>
          <w:p w:rsidR="00BE7DF5" w:rsidRPr="00520B26" w:rsidRDefault="00BE7DF5" w:rsidP="001B3007">
            <w:pPr>
              <w:jc w:val="right"/>
              <w:rPr>
                <w:rFonts w:ascii="Arial" w:hAnsi="Arial" w:cs="Arial"/>
                <w:color w:val="000000"/>
                <w:sz w:val="14"/>
                <w:szCs w:val="14"/>
              </w:rPr>
            </w:pPr>
          </w:p>
        </w:tc>
        <w:tc>
          <w:tcPr>
            <w:tcW w:w="666" w:type="dxa"/>
            <w:vAlign w:val="center"/>
          </w:tcPr>
          <w:p w:rsidR="00BE7DF5" w:rsidRPr="00520B26" w:rsidRDefault="00BE7DF5" w:rsidP="001B3007">
            <w:pPr>
              <w:jc w:val="right"/>
              <w:rPr>
                <w:rFonts w:ascii="Arial" w:hAnsi="Arial" w:cs="Arial"/>
                <w:color w:val="000000"/>
                <w:sz w:val="14"/>
                <w:szCs w:val="14"/>
              </w:rPr>
            </w:pPr>
          </w:p>
        </w:tc>
        <w:tc>
          <w:tcPr>
            <w:tcW w:w="908" w:type="dxa"/>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right w:val="single" w:sz="18" w:space="0" w:color="auto"/>
            </w:tcBorders>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blPrEx>
          <w:tblBorders>
            <w:top w:val="single" w:sz="4" w:space="0" w:color="auto"/>
            <w:left w:val="single" w:sz="4" w:space="0" w:color="auto"/>
            <w:bottom w:val="single" w:sz="4" w:space="0" w:color="auto"/>
            <w:right w:val="single" w:sz="4" w:space="0" w:color="auto"/>
          </w:tblBorders>
        </w:tblPrEx>
        <w:trPr>
          <w:cantSplit/>
          <w:trHeight w:hRule="exact" w:val="428"/>
        </w:trPr>
        <w:tc>
          <w:tcPr>
            <w:tcW w:w="949" w:type="dxa"/>
            <w:gridSpan w:val="3"/>
            <w:vMerge/>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80" w:type="dxa"/>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288" w:type="dxa"/>
            <w:tcBorders>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451" w:type="dxa"/>
            <w:tcBorders>
              <w:lef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177</w:t>
            </w:r>
          </w:p>
        </w:tc>
        <w:tc>
          <w:tcPr>
            <w:tcW w:w="923" w:type="dxa"/>
            <w:vAlign w:val="center"/>
          </w:tcPr>
          <w:p w:rsidR="00BE7DF5" w:rsidRPr="00520B26" w:rsidRDefault="00BE7DF5" w:rsidP="001B3007">
            <w:pPr>
              <w:jc w:val="right"/>
              <w:rPr>
                <w:rFonts w:ascii="Arial" w:hAnsi="Arial" w:cs="Arial"/>
                <w:color w:val="000000"/>
                <w:sz w:val="14"/>
                <w:szCs w:val="14"/>
              </w:rPr>
            </w:pPr>
          </w:p>
        </w:tc>
        <w:tc>
          <w:tcPr>
            <w:tcW w:w="1035" w:type="dxa"/>
            <w:gridSpan w:val="3"/>
            <w:vAlign w:val="center"/>
          </w:tcPr>
          <w:p w:rsidR="00BE7DF5" w:rsidRPr="00520B26" w:rsidRDefault="00BE7DF5" w:rsidP="001B3007">
            <w:pPr>
              <w:jc w:val="right"/>
              <w:rPr>
                <w:rFonts w:ascii="Arial" w:hAnsi="Arial" w:cs="Arial"/>
                <w:color w:val="000000"/>
                <w:sz w:val="14"/>
                <w:szCs w:val="14"/>
              </w:rPr>
            </w:pPr>
          </w:p>
        </w:tc>
        <w:tc>
          <w:tcPr>
            <w:tcW w:w="963" w:type="dxa"/>
            <w:vAlign w:val="center"/>
          </w:tcPr>
          <w:p w:rsidR="00BE7DF5" w:rsidRPr="00520B26" w:rsidRDefault="000A67EF" w:rsidP="001B3007">
            <w:pPr>
              <w:jc w:val="right"/>
              <w:rPr>
                <w:rFonts w:ascii="Arial" w:hAnsi="Arial" w:cs="Arial"/>
                <w:color w:val="000000"/>
                <w:sz w:val="14"/>
                <w:szCs w:val="14"/>
              </w:rPr>
            </w:pPr>
            <w:r w:rsidRPr="00520B26">
              <w:rPr>
                <w:rFonts w:ascii="Arial" w:hAnsi="Arial" w:cs="Arial"/>
                <w:color w:val="000000"/>
                <w:sz w:val="14"/>
                <w:szCs w:val="14"/>
              </w:rPr>
              <w:t>i)</w:t>
            </w:r>
          </w:p>
        </w:tc>
        <w:tc>
          <w:tcPr>
            <w:tcW w:w="904" w:type="dxa"/>
            <w:vAlign w:val="center"/>
          </w:tcPr>
          <w:p w:rsidR="00BE7DF5" w:rsidRPr="00520B26" w:rsidRDefault="00BE7DF5" w:rsidP="001B3007">
            <w:pPr>
              <w:jc w:val="right"/>
              <w:rPr>
                <w:rFonts w:ascii="Arial" w:hAnsi="Arial" w:cs="Arial"/>
                <w:color w:val="000000"/>
                <w:sz w:val="14"/>
                <w:szCs w:val="14"/>
              </w:rPr>
            </w:pPr>
          </w:p>
        </w:tc>
        <w:tc>
          <w:tcPr>
            <w:tcW w:w="711" w:type="dxa"/>
            <w:gridSpan w:val="2"/>
            <w:vAlign w:val="center"/>
          </w:tcPr>
          <w:p w:rsidR="00BE7DF5" w:rsidRPr="00520B26" w:rsidRDefault="00BE7DF5" w:rsidP="001B3007">
            <w:pPr>
              <w:jc w:val="right"/>
              <w:rPr>
                <w:rFonts w:ascii="Arial" w:hAnsi="Arial" w:cs="Arial"/>
                <w:color w:val="000000"/>
                <w:sz w:val="14"/>
                <w:szCs w:val="14"/>
              </w:rPr>
            </w:pPr>
          </w:p>
        </w:tc>
        <w:tc>
          <w:tcPr>
            <w:tcW w:w="744" w:type="dxa"/>
            <w:vAlign w:val="center"/>
          </w:tcPr>
          <w:p w:rsidR="00BE7DF5" w:rsidRPr="00520B26" w:rsidRDefault="00BE7DF5" w:rsidP="001B3007">
            <w:pPr>
              <w:jc w:val="right"/>
              <w:rPr>
                <w:rFonts w:ascii="Arial" w:hAnsi="Arial" w:cs="Arial"/>
                <w:color w:val="000000"/>
                <w:sz w:val="14"/>
                <w:szCs w:val="14"/>
              </w:rPr>
            </w:pPr>
          </w:p>
        </w:tc>
        <w:tc>
          <w:tcPr>
            <w:tcW w:w="700" w:type="dxa"/>
            <w:gridSpan w:val="2"/>
            <w:vAlign w:val="center"/>
          </w:tcPr>
          <w:p w:rsidR="00BE7DF5" w:rsidRPr="00520B26" w:rsidRDefault="00BE7DF5" w:rsidP="001B3007">
            <w:pPr>
              <w:jc w:val="right"/>
              <w:rPr>
                <w:rFonts w:ascii="Arial" w:hAnsi="Arial" w:cs="Arial"/>
                <w:color w:val="000000"/>
                <w:sz w:val="14"/>
                <w:szCs w:val="14"/>
              </w:rPr>
            </w:pPr>
          </w:p>
        </w:tc>
        <w:tc>
          <w:tcPr>
            <w:tcW w:w="803" w:type="dxa"/>
            <w:vAlign w:val="center"/>
          </w:tcPr>
          <w:p w:rsidR="00BE7DF5" w:rsidRPr="00520B26" w:rsidRDefault="00BE7DF5" w:rsidP="001B3007">
            <w:pPr>
              <w:jc w:val="right"/>
              <w:rPr>
                <w:rFonts w:ascii="Arial" w:hAnsi="Arial" w:cs="Arial"/>
                <w:color w:val="000000"/>
                <w:sz w:val="14"/>
                <w:szCs w:val="14"/>
              </w:rPr>
            </w:pPr>
          </w:p>
        </w:tc>
        <w:tc>
          <w:tcPr>
            <w:tcW w:w="839" w:type="dxa"/>
            <w:vAlign w:val="center"/>
          </w:tcPr>
          <w:p w:rsidR="00BE7DF5" w:rsidRPr="00520B26" w:rsidRDefault="00BE7DF5" w:rsidP="001B3007">
            <w:pPr>
              <w:jc w:val="right"/>
              <w:rPr>
                <w:rFonts w:ascii="Arial" w:hAnsi="Arial" w:cs="Arial"/>
                <w:color w:val="000000"/>
                <w:sz w:val="14"/>
                <w:szCs w:val="14"/>
              </w:rPr>
            </w:pPr>
          </w:p>
        </w:tc>
        <w:tc>
          <w:tcPr>
            <w:tcW w:w="630" w:type="dxa"/>
            <w:gridSpan w:val="2"/>
            <w:vAlign w:val="center"/>
          </w:tcPr>
          <w:p w:rsidR="00BE7DF5" w:rsidRPr="00520B26" w:rsidRDefault="00BE7DF5" w:rsidP="001B3007">
            <w:pPr>
              <w:jc w:val="right"/>
              <w:rPr>
                <w:rFonts w:ascii="Arial" w:hAnsi="Arial" w:cs="Arial"/>
                <w:color w:val="000000"/>
                <w:sz w:val="14"/>
                <w:szCs w:val="14"/>
              </w:rPr>
            </w:pPr>
          </w:p>
        </w:tc>
        <w:tc>
          <w:tcPr>
            <w:tcW w:w="840" w:type="dxa"/>
            <w:gridSpan w:val="2"/>
            <w:vAlign w:val="center"/>
          </w:tcPr>
          <w:p w:rsidR="00BE7DF5" w:rsidRPr="00520B26" w:rsidRDefault="00BE7DF5" w:rsidP="001B3007">
            <w:pPr>
              <w:jc w:val="right"/>
              <w:rPr>
                <w:rFonts w:ascii="Arial" w:hAnsi="Arial" w:cs="Arial"/>
                <w:color w:val="000000"/>
                <w:sz w:val="14"/>
                <w:szCs w:val="14"/>
              </w:rPr>
            </w:pPr>
          </w:p>
        </w:tc>
        <w:tc>
          <w:tcPr>
            <w:tcW w:w="896" w:type="dxa"/>
            <w:vAlign w:val="center"/>
          </w:tcPr>
          <w:p w:rsidR="00BE7DF5" w:rsidRPr="00520B26" w:rsidRDefault="00BE7DF5" w:rsidP="001B3007">
            <w:pPr>
              <w:jc w:val="right"/>
              <w:rPr>
                <w:rFonts w:ascii="Arial" w:hAnsi="Arial" w:cs="Arial"/>
                <w:color w:val="000000"/>
                <w:sz w:val="14"/>
                <w:szCs w:val="14"/>
              </w:rPr>
            </w:pPr>
          </w:p>
        </w:tc>
        <w:tc>
          <w:tcPr>
            <w:tcW w:w="666" w:type="dxa"/>
            <w:vAlign w:val="center"/>
          </w:tcPr>
          <w:p w:rsidR="00BE7DF5" w:rsidRPr="00520B26" w:rsidRDefault="00BE7DF5" w:rsidP="001B3007">
            <w:pPr>
              <w:jc w:val="right"/>
              <w:rPr>
                <w:rFonts w:ascii="Arial" w:hAnsi="Arial" w:cs="Arial"/>
                <w:color w:val="000000"/>
                <w:sz w:val="14"/>
                <w:szCs w:val="14"/>
              </w:rPr>
            </w:pPr>
          </w:p>
        </w:tc>
        <w:tc>
          <w:tcPr>
            <w:tcW w:w="908" w:type="dxa"/>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right w:val="single" w:sz="18" w:space="0" w:color="auto"/>
            </w:tcBorders>
            <w:vAlign w:val="center"/>
          </w:tcPr>
          <w:p w:rsidR="00BE7DF5" w:rsidRPr="00520B26" w:rsidRDefault="00BE7DF5" w:rsidP="001B3007">
            <w:pPr>
              <w:jc w:val="right"/>
              <w:rPr>
                <w:rFonts w:ascii="Arial" w:hAnsi="Arial" w:cs="Arial"/>
                <w:color w:val="000000"/>
                <w:sz w:val="14"/>
                <w:szCs w:val="14"/>
              </w:rPr>
            </w:pPr>
          </w:p>
        </w:tc>
      </w:tr>
      <w:tr w:rsidR="0077032A" w:rsidRPr="00520B26" w:rsidTr="00BF1CFD">
        <w:trPr>
          <w:cantSplit/>
          <w:trHeight w:hRule="exact" w:val="368"/>
        </w:trPr>
        <w:tc>
          <w:tcPr>
            <w:tcW w:w="2929" w:type="dxa"/>
            <w:gridSpan w:val="4"/>
            <w:tcBorders>
              <w:left w:val="single" w:sz="4" w:space="0" w:color="auto"/>
              <w:right w:val="single" w:sz="2" w:space="0" w:color="auto"/>
            </w:tcBorders>
            <w:shd w:val="clear" w:color="auto" w:fill="auto"/>
            <w:vAlign w:val="center"/>
          </w:tcPr>
          <w:p w:rsidR="0077032A" w:rsidRPr="00520B26" w:rsidRDefault="0077032A" w:rsidP="001B3007">
            <w:pPr>
              <w:spacing w:line="120" w:lineRule="exact"/>
              <w:ind w:left="84"/>
              <w:rPr>
                <w:rFonts w:ascii="Arial" w:hAnsi="Arial" w:cs="Arial"/>
                <w:color w:val="000000"/>
                <w:sz w:val="14"/>
                <w:szCs w:val="14"/>
              </w:rPr>
            </w:pPr>
            <w:r w:rsidRPr="00520B26">
              <w:rPr>
                <w:rFonts w:ascii="Arial" w:hAnsi="Arial" w:cs="Arial"/>
                <w:color w:val="000000"/>
                <w:sz w:val="14"/>
                <w:szCs w:val="14"/>
              </w:rPr>
              <w:t>Roszczenia z umowy darowizny</w:t>
            </w:r>
          </w:p>
        </w:tc>
        <w:tc>
          <w:tcPr>
            <w:tcW w:w="288" w:type="dxa"/>
            <w:tcBorders>
              <w:top w:val="single" w:sz="2" w:space="0" w:color="auto"/>
              <w:left w:val="single" w:sz="2" w:space="0" w:color="auto"/>
              <w:bottom w:val="single" w:sz="2" w:space="0" w:color="auto"/>
              <w:right w:val="single" w:sz="18" w:space="0" w:color="auto"/>
            </w:tcBorders>
            <w:vAlign w:val="center"/>
          </w:tcPr>
          <w:p w:rsidR="0077032A" w:rsidRPr="00520B26" w:rsidRDefault="0077032A"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77032A" w:rsidRPr="00520B26" w:rsidRDefault="0077032A" w:rsidP="001B3007">
            <w:pPr>
              <w:jc w:val="center"/>
              <w:rPr>
                <w:rFonts w:ascii="Arial" w:hAnsi="Arial" w:cs="Arial"/>
                <w:color w:val="000000"/>
                <w:sz w:val="12"/>
                <w:szCs w:val="12"/>
              </w:rPr>
            </w:pPr>
            <w:r w:rsidRPr="00520B26">
              <w:rPr>
                <w:rFonts w:ascii="Arial" w:hAnsi="Arial" w:cs="Arial"/>
                <w:color w:val="000000"/>
                <w:sz w:val="12"/>
                <w:szCs w:val="12"/>
              </w:rPr>
              <w:t>178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77032A" w:rsidRDefault="0077032A">
            <w:pPr>
              <w:jc w:val="right"/>
              <w:rPr>
                <w:rFonts w:ascii="Arial" w:hAnsi="Arial" w:cs="Arial"/>
                <w:color w:val="000000"/>
                <w:sz w:val="14"/>
                <w:szCs w:val="14"/>
              </w:rPr>
            </w:pPr>
          </w:p>
        </w:tc>
      </w:tr>
      <w:tr w:rsidR="0077032A" w:rsidRPr="00520B26" w:rsidTr="00BF1CFD">
        <w:trPr>
          <w:cantSplit/>
          <w:trHeight w:hRule="exact" w:val="187"/>
        </w:trPr>
        <w:tc>
          <w:tcPr>
            <w:tcW w:w="2929" w:type="dxa"/>
            <w:gridSpan w:val="4"/>
            <w:tcBorders>
              <w:left w:val="single" w:sz="4" w:space="0" w:color="auto"/>
              <w:bottom w:val="single" w:sz="2" w:space="0" w:color="auto"/>
              <w:right w:val="single" w:sz="2" w:space="0" w:color="auto"/>
            </w:tcBorders>
            <w:shd w:val="clear" w:color="auto" w:fill="auto"/>
            <w:vAlign w:val="center"/>
          </w:tcPr>
          <w:p w:rsidR="0077032A" w:rsidRPr="00520B26" w:rsidRDefault="0077032A" w:rsidP="001B3007">
            <w:pPr>
              <w:spacing w:line="120" w:lineRule="exact"/>
              <w:ind w:left="85"/>
              <w:rPr>
                <w:rFonts w:ascii="Arial" w:hAnsi="Arial" w:cs="Arial"/>
                <w:color w:val="000000"/>
                <w:sz w:val="14"/>
                <w:szCs w:val="14"/>
              </w:rPr>
            </w:pPr>
            <w:r w:rsidRPr="00520B26">
              <w:rPr>
                <w:rFonts w:ascii="Arial" w:hAnsi="Arial" w:cs="Arial"/>
                <w:color w:val="000000"/>
                <w:sz w:val="14"/>
                <w:szCs w:val="14"/>
              </w:rPr>
              <w:t>Roszczenia o zachowek</w:t>
            </w:r>
          </w:p>
        </w:tc>
        <w:tc>
          <w:tcPr>
            <w:tcW w:w="288" w:type="dxa"/>
            <w:tcBorders>
              <w:top w:val="single" w:sz="2" w:space="0" w:color="auto"/>
              <w:left w:val="single" w:sz="2" w:space="0" w:color="auto"/>
              <w:bottom w:val="single" w:sz="2" w:space="0" w:color="auto"/>
              <w:right w:val="single" w:sz="18" w:space="0" w:color="auto"/>
            </w:tcBorders>
            <w:vAlign w:val="center"/>
          </w:tcPr>
          <w:p w:rsidR="0077032A" w:rsidRPr="00520B26" w:rsidRDefault="0077032A"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77032A" w:rsidRPr="00520B26" w:rsidRDefault="0077032A" w:rsidP="001B3007">
            <w:pPr>
              <w:jc w:val="center"/>
              <w:rPr>
                <w:rFonts w:ascii="Arial" w:hAnsi="Arial" w:cs="Arial"/>
                <w:color w:val="000000"/>
                <w:sz w:val="14"/>
                <w:szCs w:val="14"/>
              </w:rPr>
            </w:pPr>
            <w:r w:rsidRPr="00520B26">
              <w:rPr>
                <w:rFonts w:ascii="Arial" w:hAnsi="Arial" w:cs="Arial"/>
                <w:color w:val="000000"/>
                <w:sz w:val="14"/>
                <w:szCs w:val="14"/>
              </w:rPr>
              <w:t>179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77032A" w:rsidRDefault="0077032A">
            <w:pPr>
              <w:jc w:val="right"/>
              <w:rPr>
                <w:rFonts w:ascii="Arial" w:hAnsi="Arial" w:cs="Arial"/>
                <w:color w:val="000000"/>
                <w:sz w:val="14"/>
                <w:szCs w:val="14"/>
              </w:rPr>
            </w:pPr>
          </w:p>
        </w:tc>
      </w:tr>
      <w:tr w:rsidR="00BE7DF5" w:rsidRPr="00520B26" w:rsidTr="00BF1CFD">
        <w:trPr>
          <w:cantSplit/>
          <w:trHeight w:val="425"/>
        </w:trPr>
        <w:tc>
          <w:tcPr>
            <w:tcW w:w="2929"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spacing w:line="120" w:lineRule="exact"/>
              <w:ind w:left="84"/>
              <w:rPr>
                <w:rFonts w:ascii="Arial" w:hAnsi="Arial" w:cs="Arial"/>
                <w:color w:val="000000"/>
                <w:sz w:val="14"/>
                <w:szCs w:val="14"/>
              </w:rPr>
            </w:pPr>
            <w:r w:rsidRPr="00520B26">
              <w:rPr>
                <w:rFonts w:ascii="Arial" w:hAnsi="Arial" w:cs="Arial"/>
                <w:color w:val="000000"/>
                <w:sz w:val="14"/>
                <w:szCs w:val="14"/>
              </w:rPr>
              <w:t>Roszczenia z walutowych transakcji instrumentami pochodnymi (opcje walutowe, swapy walutowe, CIRS, forward i inne)</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4"/>
              </w:rPr>
            </w:pPr>
            <w:r w:rsidRPr="00520B26">
              <w:rPr>
                <w:rFonts w:ascii="Arial" w:hAnsi="Arial" w:cs="Arial"/>
                <w:color w:val="000000"/>
                <w:sz w:val="12"/>
                <w:szCs w:val="14"/>
              </w:rPr>
              <w:t>180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97"/>
        </w:trPr>
        <w:tc>
          <w:tcPr>
            <w:tcW w:w="2929" w:type="dxa"/>
            <w:gridSpan w:val="4"/>
            <w:tcBorders>
              <w:left w:val="single" w:sz="4" w:space="0" w:color="auto"/>
              <w:bottom w:val="single" w:sz="2" w:space="0" w:color="auto"/>
              <w:right w:val="single" w:sz="2" w:space="0" w:color="auto"/>
            </w:tcBorders>
            <w:shd w:val="clear" w:color="auto" w:fill="auto"/>
          </w:tcPr>
          <w:p w:rsidR="00BE7DF5" w:rsidRPr="00520B26" w:rsidRDefault="00BE7DF5" w:rsidP="001B3007">
            <w:pPr>
              <w:ind w:left="84"/>
              <w:rPr>
                <w:rFonts w:ascii="Arial" w:hAnsi="Arial" w:cs="Arial"/>
                <w:color w:val="000000"/>
                <w:sz w:val="12"/>
                <w:szCs w:val="12"/>
              </w:rPr>
            </w:pPr>
            <w:r w:rsidRPr="00520B26">
              <w:rPr>
                <w:rFonts w:ascii="Arial" w:hAnsi="Arial" w:cs="Arial"/>
                <w:color w:val="000000"/>
                <w:sz w:val="12"/>
                <w:szCs w:val="12"/>
              </w:rPr>
              <w:t>O odszkodowanie z tytułu odpowiedzialności za szkodę wynikłą z niewykonania lub nienależytego wykonania zobowiązania</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4"/>
              </w:rPr>
            </w:pPr>
            <w:r w:rsidRPr="00520B26">
              <w:rPr>
                <w:rFonts w:ascii="Arial" w:hAnsi="Arial" w:cs="Arial"/>
                <w:color w:val="000000"/>
                <w:sz w:val="12"/>
                <w:szCs w:val="14"/>
              </w:rPr>
              <w:t>181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E613B">
        <w:trPr>
          <w:cantSplit/>
          <w:trHeight w:hRule="exact" w:val="681"/>
        </w:trPr>
        <w:tc>
          <w:tcPr>
            <w:tcW w:w="2929"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2"/>
                <w:szCs w:val="10"/>
              </w:rPr>
            </w:pPr>
            <w:r w:rsidRPr="00520B26">
              <w:rPr>
                <w:rFonts w:ascii="Arial" w:hAnsi="Arial" w:cs="Arial"/>
                <w:color w:val="000000"/>
                <w:sz w:val="12"/>
                <w:szCs w:val="10"/>
              </w:rPr>
              <w:t>O naprawienie szkody wynikłej z czynu niedozwolonego, z wyłączeniem spraw o symbolach 014wk, 014oc, 014pz,  026, 027, 027a, 027b, 028, 029, 030, 050, 050z, 055, 056, 056s, 059, 060, 060a, 061, 062, 062a, 068, 069, 063, 064</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45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lastRenderedPageBreak/>
        <w:t>Dział 1.1.  Ewidencja spraw ogółem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
        <w:gridCol w:w="214"/>
        <w:gridCol w:w="578"/>
        <w:gridCol w:w="1574"/>
        <w:gridCol w:w="394"/>
        <w:gridCol w:w="345"/>
        <w:gridCol w:w="997"/>
        <w:gridCol w:w="998"/>
        <w:gridCol w:w="21"/>
        <w:gridCol w:w="935"/>
        <w:gridCol w:w="10"/>
        <w:gridCol w:w="14"/>
        <w:gridCol w:w="11"/>
        <w:gridCol w:w="34"/>
        <w:gridCol w:w="843"/>
        <w:gridCol w:w="16"/>
        <w:gridCol w:w="17"/>
        <w:gridCol w:w="669"/>
        <w:gridCol w:w="16"/>
        <w:gridCol w:w="15"/>
        <w:gridCol w:w="13"/>
        <w:gridCol w:w="711"/>
        <w:gridCol w:w="14"/>
        <w:gridCol w:w="7"/>
        <w:gridCol w:w="10"/>
        <w:gridCol w:w="31"/>
        <w:gridCol w:w="642"/>
        <w:gridCol w:w="13"/>
        <w:gridCol w:w="17"/>
        <w:gridCol w:w="761"/>
        <w:gridCol w:w="12"/>
        <w:gridCol w:w="12"/>
        <w:gridCol w:w="11"/>
        <w:gridCol w:w="42"/>
        <w:gridCol w:w="790"/>
        <w:gridCol w:w="62"/>
        <w:gridCol w:w="578"/>
        <w:gridCol w:w="11"/>
        <w:gridCol w:w="835"/>
        <w:gridCol w:w="18"/>
        <w:gridCol w:w="15"/>
        <w:gridCol w:w="855"/>
        <w:gridCol w:w="721"/>
        <w:gridCol w:w="14"/>
        <w:gridCol w:w="851"/>
        <w:gridCol w:w="16"/>
        <w:gridCol w:w="874"/>
      </w:tblGrid>
      <w:tr w:rsidR="00AE27FD" w:rsidRPr="00520B26" w:rsidTr="00AE27FD">
        <w:trPr>
          <w:cantSplit/>
          <w:trHeight w:hRule="exact" w:val="240"/>
          <w:tblHeader/>
        </w:trPr>
        <w:tc>
          <w:tcPr>
            <w:tcW w:w="3594" w:type="dxa"/>
            <w:gridSpan w:val="6"/>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9"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rsidR="00AE27FD" w:rsidRPr="00520B26" w:rsidRDefault="00AE27FD" w:rsidP="00EE747D">
            <w:pPr>
              <w:spacing w:line="140" w:lineRule="exact"/>
              <w:jc w:val="center"/>
              <w:rPr>
                <w:rFonts w:ascii="Arial" w:hAnsi="Arial"/>
                <w:color w:val="000000"/>
                <w:spacing w:val="28"/>
                <w:sz w:val="14"/>
              </w:rPr>
            </w:pPr>
          </w:p>
        </w:tc>
        <w:tc>
          <w:tcPr>
            <w:tcW w:w="8040" w:type="dxa"/>
            <w:gridSpan w:val="33"/>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86" w:type="dxa"/>
            <w:gridSpan w:val="3"/>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90"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rsidTr="00AE27FD">
        <w:trPr>
          <w:cantSplit/>
          <w:trHeight w:val="178"/>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36" w:type="dxa"/>
            <w:gridSpan w:val="28"/>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86"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370"/>
          <w:tblHeader/>
        </w:trPr>
        <w:tc>
          <w:tcPr>
            <w:tcW w:w="3594" w:type="dxa"/>
            <w:gridSpan w:val="6"/>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gridSpan w:val="4"/>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3" w:type="dxa"/>
            <w:gridSpan w:val="5"/>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47" w:type="dxa"/>
            <w:gridSpan w:val="12"/>
            <w:tcBorders>
              <w:top w:val="single" w:sz="2"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5" w:type="dxa"/>
            <w:vMerge w:val="restart"/>
            <w:tcBorders>
              <w:top w:val="single" w:sz="2" w:space="0" w:color="auto"/>
              <w:left w:val="single" w:sz="4" w:space="0" w:color="auto"/>
              <w:right w:val="single" w:sz="2" w:space="0" w:color="auto"/>
            </w:tcBorders>
            <w:vAlign w:val="center"/>
          </w:tcPr>
          <w:p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86" w:type="dxa"/>
            <w:gridSpan w:val="3"/>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vertAlign w:val="superscript"/>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164"/>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val="restart"/>
            <w:tcBorders>
              <w:top w:val="single" w:sz="4" w:space="0" w:color="auto"/>
              <w:left w:val="single" w:sz="4" w:space="0" w:color="auto"/>
              <w:right w:val="single" w:sz="2" w:space="0" w:color="auto"/>
            </w:tcBorders>
            <w:vAlign w:val="center"/>
          </w:tcPr>
          <w:p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7"/>
            <w:tcBorders>
              <w:top w:val="single" w:sz="4"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5" w:type="dxa"/>
            <w:vMerge/>
            <w:tcBorders>
              <w:left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35" w:type="dxa"/>
            <w:gridSpan w:val="2"/>
            <w:vMerge w:val="restart"/>
            <w:tcBorders>
              <w:left w:val="single" w:sz="2" w:space="0" w:color="auto"/>
              <w:right w:val="single" w:sz="4" w:space="0" w:color="auto"/>
            </w:tcBorders>
            <w:vAlign w:val="center"/>
          </w:tcPr>
          <w:p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51" w:type="dxa"/>
            <w:vMerge w:val="restart"/>
            <w:tcBorders>
              <w:left w:val="single" w:sz="4" w:space="0" w:color="auto"/>
              <w:right w:val="single" w:sz="2" w:space="0" w:color="auto"/>
            </w:tcBorders>
            <w:vAlign w:val="center"/>
          </w:tcPr>
          <w:p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457"/>
          <w:tblHeader/>
        </w:trPr>
        <w:tc>
          <w:tcPr>
            <w:tcW w:w="3594" w:type="dxa"/>
            <w:gridSpan w:val="6"/>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2"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9"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8" w:type="dxa"/>
            <w:gridSpan w:val="3"/>
            <w:tcBorders>
              <w:top w:val="single" w:sz="4" w:space="0" w:color="auto"/>
              <w:left w:val="single" w:sz="4" w:space="0" w:color="auto"/>
              <w:bottom w:val="single" w:sz="2" w:space="0" w:color="auto"/>
              <w:right w:val="single" w:sz="4"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5"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735" w:type="dxa"/>
            <w:gridSpan w:val="2"/>
            <w:vMerge/>
            <w:tcBorders>
              <w:left w:val="single" w:sz="2" w:space="0" w:color="auto"/>
              <w:bottom w:val="single" w:sz="2"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1"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90"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hRule="exact" w:val="142"/>
          <w:tblHeader/>
        </w:trPr>
        <w:tc>
          <w:tcPr>
            <w:tcW w:w="3594" w:type="dxa"/>
            <w:gridSpan w:val="6"/>
            <w:tcBorders>
              <w:top w:val="single" w:sz="2" w:space="0" w:color="auto"/>
              <w:left w:val="single" w:sz="2" w:space="0" w:color="auto"/>
              <w:bottom w:val="single" w:sz="2"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9"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4" w:type="dxa"/>
            <w:gridSpan w:val="5"/>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6"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gridSpan w:val="4"/>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3" w:type="dxa"/>
            <w:gridSpan w:val="5"/>
            <w:tcBorders>
              <w:left w:val="single" w:sz="2" w:space="0" w:color="auto"/>
              <w:bottom w:val="single" w:sz="6" w:space="0" w:color="auto"/>
              <w:right w:val="single" w:sz="2" w:space="0" w:color="auto"/>
            </w:tcBorders>
            <w:shd w:val="clear" w:color="auto" w:fill="auto"/>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38" w:type="dxa"/>
            <w:gridSpan w:val="5"/>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2"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9"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8" w:type="dxa"/>
            <w:gridSpan w:val="3"/>
            <w:tcBorders>
              <w:top w:val="single" w:sz="2" w:space="0" w:color="auto"/>
              <w:left w:val="single" w:sz="4"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5"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35" w:type="dxa"/>
            <w:gridSpan w:val="2"/>
            <w:tcBorders>
              <w:top w:val="single" w:sz="2" w:space="0" w:color="auto"/>
              <w:left w:val="single" w:sz="2"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51"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90"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63836" w:rsidRPr="00520B26" w:rsidTr="00AE27FD">
        <w:trPr>
          <w:cantSplit/>
          <w:trHeight w:hRule="exact" w:val="227"/>
        </w:trPr>
        <w:tc>
          <w:tcPr>
            <w:tcW w:w="703" w:type="dxa"/>
            <w:gridSpan w:val="2"/>
            <w:vMerge w:val="restart"/>
            <w:tcBorders>
              <w:left w:val="single" w:sz="4" w:space="0" w:color="auto"/>
              <w:right w:val="single" w:sz="2" w:space="0" w:color="auto"/>
            </w:tcBorders>
            <w:shd w:val="clear" w:color="auto" w:fill="auto"/>
            <w:vAlign w:val="center"/>
          </w:tcPr>
          <w:p w:rsidR="00AF700C" w:rsidRPr="00520B26" w:rsidRDefault="00AF700C" w:rsidP="001B3007">
            <w:pPr>
              <w:spacing w:before="240"/>
              <w:ind w:left="84"/>
              <w:rPr>
                <w:rFonts w:ascii="Arial" w:hAnsi="Arial" w:cs="Arial"/>
                <w:color w:val="000000"/>
                <w:sz w:val="14"/>
                <w:szCs w:val="14"/>
              </w:rPr>
            </w:pPr>
            <w:r w:rsidRPr="00520B26">
              <w:rPr>
                <w:rFonts w:ascii="Arial" w:hAnsi="Arial" w:cs="Arial"/>
                <w:color w:val="000000"/>
                <w:sz w:val="14"/>
                <w:szCs w:val="14"/>
              </w:rPr>
              <w:t>Rosz</w:t>
            </w:r>
            <w:r w:rsidRPr="00520B26">
              <w:rPr>
                <w:rFonts w:ascii="Arial" w:hAnsi="Arial" w:cs="Arial"/>
                <w:color w:val="000000"/>
                <w:sz w:val="14"/>
                <w:szCs w:val="14"/>
              </w:rPr>
              <w:softHyphen/>
              <w:t xml:space="preserve">czenia </w:t>
            </w:r>
          </w:p>
        </w:tc>
        <w:tc>
          <w:tcPr>
            <w:tcW w:w="578" w:type="dxa"/>
            <w:vMerge w:val="restart"/>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z umowy</w:t>
            </w: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sprzedaży</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1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dostawy</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18</w:t>
            </w: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o dzieło</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o roboty budowlane</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924"/>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2017r.poz.1468)</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najmu lub dzierżawy</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4</w:t>
            </w: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pożyczki</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111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110</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107</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zlecenia</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agencyjnej</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przewozu</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spedycji</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składu</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poręczenia</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renty lub dożywocia</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59"/>
        </w:trPr>
        <w:tc>
          <w:tcPr>
            <w:tcW w:w="703" w:type="dxa"/>
            <w:gridSpan w:val="2"/>
            <w:vMerge/>
            <w:tcBorders>
              <w:left w:val="single" w:sz="4" w:space="0" w:color="auto"/>
              <w:bottom w:val="single" w:sz="2"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2152" w:type="dxa"/>
            <w:gridSpan w:val="2"/>
            <w:tcBorders>
              <w:left w:val="single" w:sz="4" w:space="0" w:color="auto"/>
              <w:bottom w:val="single" w:sz="2"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z weksla</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r>
      <w:tr w:rsidR="00B63836" w:rsidRPr="00520B26" w:rsidTr="00AE27FD">
        <w:trPr>
          <w:cantSplit/>
          <w:trHeight w:hRule="exac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63836" w:rsidRPr="00520B26" w:rsidTr="00AE27FD">
        <w:trPr>
          <w:cantSplit/>
          <w:trHeight w:hRule="exac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63836" w:rsidRPr="00520B26" w:rsidTr="00AE27FD">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s="Arial"/>
                <w:bCs/>
                <w:color w:val="000000"/>
                <w:sz w:val="14"/>
                <w:szCs w:val="14"/>
              </w:rPr>
            </w:pPr>
            <w:r w:rsidRPr="00520B26">
              <w:rPr>
                <w:rFonts w:ascii="Arial" w:hAnsi="Arial" w:cs="Arial"/>
                <w:color w:val="000000"/>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63836" w:rsidRPr="00520B26" w:rsidTr="00AE27FD">
        <w:trPr>
          <w:cantSplit/>
          <w:trHeight w:hRule="exact" w:val="380"/>
        </w:trPr>
        <w:tc>
          <w:tcPr>
            <w:tcW w:w="2855" w:type="dxa"/>
            <w:gridSpan w:val="4"/>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85"/>
              <w:rPr>
                <w:rFonts w:ascii="Arial" w:hAnsi="Arial" w:cs="Arial"/>
                <w:b/>
                <w:bCs/>
                <w:color w:val="000000"/>
                <w:sz w:val="18"/>
              </w:rPr>
            </w:pPr>
            <w:r w:rsidRPr="00520B26">
              <w:rPr>
                <w:rFonts w:ascii="Arial" w:hAnsi="Arial" w:cs="Arial"/>
                <w:b/>
                <w:bCs/>
                <w:color w:val="000000"/>
                <w:sz w:val="18"/>
              </w:rPr>
              <w:t>Co  (ogólne)</w:t>
            </w:r>
          </w:p>
          <w:p w:rsidR="00BE7DF5" w:rsidRPr="00520B26" w:rsidRDefault="00BE7DF5" w:rsidP="00742BE1">
            <w:pPr>
              <w:ind w:left="85" w:right="85"/>
              <w:rPr>
                <w:rFonts w:ascii="Arial" w:hAnsi="Arial" w:cs="Arial"/>
                <w:color w:val="000000"/>
                <w:sz w:val="14"/>
                <w:szCs w:val="14"/>
              </w:rPr>
            </w:pPr>
            <w:r w:rsidRPr="00520B26">
              <w:rPr>
                <w:rFonts w:ascii="Arial" w:hAnsi="Arial" w:cs="Arial"/>
                <w:color w:val="000000"/>
                <w:sz w:val="14"/>
                <w:szCs w:val="14"/>
              </w:rPr>
              <w:t>(suma wierszy od 202 do 2</w:t>
            </w:r>
            <w:r w:rsidR="00742BE1">
              <w:rPr>
                <w:rFonts w:ascii="Arial" w:hAnsi="Arial" w:cs="Arial"/>
                <w:color w:val="000000"/>
                <w:sz w:val="14"/>
                <w:szCs w:val="14"/>
              </w:rPr>
              <w:t>30</w:t>
            </w:r>
            <w:r w:rsidRPr="00520B26">
              <w:rPr>
                <w:rFonts w:ascii="Arial" w:hAnsi="Arial" w:cs="Arial"/>
                <w:color w:val="000000"/>
                <w:sz w:val="14"/>
                <w:szCs w:val="14"/>
              </w:rPr>
              <w:t>)</w:t>
            </w:r>
          </w:p>
        </w:tc>
        <w:tc>
          <w:tcPr>
            <w:tcW w:w="394"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201</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121</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133</w:t>
            </w:r>
          </w:p>
        </w:tc>
        <w:tc>
          <w:tcPr>
            <w:tcW w:w="966"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154</w:t>
            </w:r>
          </w:p>
        </w:tc>
        <w:tc>
          <w:tcPr>
            <w:tcW w:w="902" w:type="dxa"/>
            <w:gridSpan w:val="4"/>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86</w:t>
            </w:r>
          </w:p>
        </w:tc>
        <w:tc>
          <w:tcPr>
            <w:tcW w:w="71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739"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4" w:type="dxa"/>
            <w:gridSpan w:val="5"/>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15" w:type="dxa"/>
            <w:gridSpan w:val="5"/>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6"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8"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43</w:t>
            </w:r>
          </w:p>
        </w:tc>
        <w:tc>
          <w:tcPr>
            <w:tcW w:w="721"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81"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100</w:t>
            </w:r>
          </w:p>
        </w:tc>
      </w:tr>
      <w:tr w:rsidR="00B63836" w:rsidRPr="00520B26" w:rsidTr="00AE27FD">
        <w:trPr>
          <w:cantSplit/>
          <w:trHeight w:val="340"/>
        </w:trPr>
        <w:tc>
          <w:tcPr>
            <w:tcW w:w="2855" w:type="dxa"/>
            <w:gridSpan w:val="4"/>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102</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202</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0" w:type="dxa"/>
            <w:gridSpan w:val="4"/>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8"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2"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6" w:type="dxa"/>
            <w:gridSpan w:val="6"/>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1"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7" w:type="dxa"/>
            <w:gridSpan w:val="5"/>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4"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63836" w:rsidRPr="00520B26" w:rsidTr="00AE27FD">
        <w:trPr>
          <w:cantSplit/>
          <w:trHeigh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6" w:type="dxa"/>
            <w:gridSpan w:val="6"/>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1A6359" w:rsidRPr="00520B26" w:rsidTr="00AE27FD">
        <w:trPr>
          <w:cantSplit/>
          <w:trHeight w:hRule="exact" w:val="345"/>
        </w:trPr>
        <w:tc>
          <w:tcPr>
            <w:tcW w:w="489" w:type="dxa"/>
            <w:vMerge w:val="restart"/>
            <w:tcBorders>
              <w:top w:val="single" w:sz="2" w:space="0" w:color="auto"/>
              <w:left w:val="single" w:sz="4" w:space="0" w:color="auto"/>
              <w:right w:val="single" w:sz="2" w:space="0" w:color="auto"/>
            </w:tcBorders>
            <w:textDirection w:val="btLr"/>
            <w:vAlign w:val="center"/>
          </w:tcPr>
          <w:p w:rsidR="001A6359" w:rsidRDefault="001A6359" w:rsidP="000F67B0">
            <w:pPr>
              <w:ind w:left="57" w:right="113"/>
              <w:jc w:val="center"/>
              <w:rPr>
                <w:rFonts w:ascii="Arial" w:hAnsi="Arial" w:cs="Arial"/>
                <w:sz w:val="14"/>
                <w:szCs w:val="14"/>
              </w:rPr>
            </w:pPr>
            <w:r w:rsidRPr="00571318">
              <w:rPr>
                <w:rFonts w:ascii="Arial" w:hAnsi="Arial" w:cs="Arial"/>
                <w:sz w:val="14"/>
                <w:szCs w:val="14"/>
              </w:rPr>
              <w:t>O nadanie klauzu</w:t>
            </w:r>
            <w:r>
              <w:rPr>
                <w:rFonts w:ascii="Arial" w:hAnsi="Arial" w:cs="Arial"/>
                <w:sz w:val="14"/>
                <w:szCs w:val="14"/>
              </w:rPr>
              <w:t>li</w:t>
            </w:r>
          </w:p>
          <w:p w:rsidR="001A6359" w:rsidRPr="00571318" w:rsidRDefault="001A6359" w:rsidP="000F67B0">
            <w:pPr>
              <w:ind w:left="57" w:right="113"/>
              <w:jc w:val="center"/>
              <w:rPr>
                <w:rFonts w:ascii="Arial" w:hAnsi="Arial" w:cs="Arial"/>
                <w:sz w:val="14"/>
                <w:szCs w:val="14"/>
              </w:rPr>
            </w:pPr>
            <w:r w:rsidRPr="00571318">
              <w:rPr>
                <w:rFonts w:ascii="Arial" w:hAnsi="Arial" w:cs="Arial"/>
                <w:sz w:val="14"/>
                <w:szCs w:val="14"/>
              </w:rPr>
              <w:t>wykonalności</w:t>
            </w:r>
          </w:p>
        </w:tc>
        <w:tc>
          <w:tcPr>
            <w:tcW w:w="2366" w:type="dxa"/>
            <w:gridSpan w:val="3"/>
            <w:tcBorders>
              <w:top w:val="single" w:sz="2" w:space="0" w:color="auto"/>
              <w:left w:val="single" w:sz="4" w:space="0" w:color="auto"/>
              <w:bottom w:val="single" w:sz="4" w:space="0" w:color="auto"/>
              <w:right w:val="single" w:sz="2" w:space="0" w:color="auto"/>
            </w:tcBorders>
            <w:vAlign w:val="center"/>
          </w:tcPr>
          <w:p w:rsidR="001A6359" w:rsidRPr="00571318" w:rsidRDefault="001A6359" w:rsidP="00E30112">
            <w:pPr>
              <w:rPr>
                <w:rFonts w:ascii="Arial" w:hAnsi="Arial" w:cs="Arial"/>
                <w:sz w:val="14"/>
                <w:szCs w:val="14"/>
              </w:rPr>
            </w:pPr>
            <w:r w:rsidRPr="00571318">
              <w:rPr>
                <w:rFonts w:ascii="Arial" w:hAnsi="Arial" w:cs="Arial"/>
                <w:sz w:val="14"/>
                <w:szCs w:val="14"/>
              </w:rPr>
              <w:t>z wyłączeniem spraw o symbolach 104n, 104m i 104 p</w:t>
            </w:r>
          </w:p>
        </w:tc>
        <w:tc>
          <w:tcPr>
            <w:tcW w:w="394" w:type="dxa"/>
            <w:tcBorders>
              <w:top w:val="single" w:sz="2" w:space="0" w:color="auto"/>
              <w:left w:val="single" w:sz="2" w:space="0" w:color="auto"/>
              <w:bottom w:val="single" w:sz="4" w:space="0" w:color="auto"/>
              <w:right w:val="single" w:sz="18" w:space="0" w:color="auto"/>
            </w:tcBorders>
            <w:vAlign w:val="center"/>
          </w:tcPr>
          <w:p w:rsidR="001A6359" w:rsidRPr="00571318" w:rsidRDefault="001A6359" w:rsidP="001B3007">
            <w:pPr>
              <w:spacing w:line="120" w:lineRule="exact"/>
              <w:jc w:val="center"/>
              <w:rPr>
                <w:rFonts w:ascii="Arial" w:hAnsi="Arial" w:cs="Arial"/>
                <w:sz w:val="12"/>
                <w:szCs w:val="12"/>
              </w:rPr>
            </w:pPr>
            <w:r w:rsidRPr="00571318">
              <w:rPr>
                <w:rFonts w:ascii="Arial" w:hAnsi="Arial" w:cs="Arial"/>
                <w:sz w:val="12"/>
                <w:szCs w:val="12"/>
              </w:rPr>
              <w:t>104</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rsidR="001A6359" w:rsidRPr="00571318" w:rsidRDefault="001A6359" w:rsidP="001B3007">
            <w:pPr>
              <w:jc w:val="center"/>
              <w:rPr>
                <w:rFonts w:ascii="Arial" w:hAnsi="Arial" w:cs="Arial"/>
                <w:sz w:val="14"/>
                <w:szCs w:val="14"/>
              </w:rPr>
            </w:pPr>
            <w:r w:rsidRPr="00571318">
              <w:rPr>
                <w:rFonts w:ascii="Arial" w:hAnsi="Arial" w:cs="Arial"/>
                <w:sz w:val="14"/>
                <w:szCs w:val="14"/>
              </w:rPr>
              <w:t>204</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6</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43</w:t>
            </w:r>
          </w:p>
        </w:tc>
        <w:tc>
          <w:tcPr>
            <w:tcW w:w="980" w:type="dxa"/>
            <w:gridSpan w:val="4"/>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49</w:t>
            </w:r>
          </w:p>
        </w:tc>
        <w:tc>
          <w:tcPr>
            <w:tcW w:w="888"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44</w:t>
            </w:r>
          </w:p>
        </w:tc>
        <w:tc>
          <w:tcPr>
            <w:tcW w:w="702"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2</w:t>
            </w:r>
          </w:p>
        </w:tc>
        <w:tc>
          <w:tcPr>
            <w:tcW w:w="776" w:type="dxa"/>
            <w:gridSpan w:val="6"/>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1A6359" w:rsidRDefault="001A6359">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2" w:space="0" w:color="auto"/>
              <w:left w:val="single" w:sz="2" w:space="0" w:color="auto"/>
              <w:bottom w:val="single" w:sz="4" w:space="0" w:color="auto"/>
              <w:right w:val="single" w:sz="4" w:space="0" w:color="auto"/>
            </w:tcBorders>
            <w:tcMar>
              <w:right w:w="57" w:type="dxa"/>
            </w:tcMar>
            <w:vAlign w:val="center"/>
          </w:tcPr>
          <w:p w:rsidR="001A6359" w:rsidRDefault="001A6359">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874" w:type="dxa"/>
            <w:tcBorders>
              <w:top w:val="single" w:sz="2" w:space="0" w:color="auto"/>
              <w:left w:val="single" w:sz="2" w:space="0" w:color="auto"/>
              <w:bottom w:val="single" w:sz="4" w:space="0" w:color="auto"/>
              <w:right w:val="single" w:sz="18" w:space="0" w:color="auto"/>
            </w:tcBorders>
            <w:tcMar>
              <w:right w:w="57" w:type="dxa"/>
            </w:tcMar>
            <w:vAlign w:val="center"/>
          </w:tcPr>
          <w:p w:rsidR="001A6359" w:rsidRDefault="001A6359">
            <w:pPr>
              <w:jc w:val="right"/>
              <w:rPr>
                <w:rFonts w:ascii="Arial" w:hAnsi="Arial" w:cs="Arial"/>
                <w:color w:val="000000"/>
                <w:sz w:val="14"/>
                <w:szCs w:val="14"/>
              </w:rPr>
            </w:pPr>
          </w:p>
        </w:tc>
      </w:tr>
      <w:tr w:rsidR="00E30084" w:rsidRPr="00520B26" w:rsidTr="00AE27FD">
        <w:trPr>
          <w:cantSplit/>
          <w:trHeight w:hRule="exact" w:val="295"/>
        </w:trPr>
        <w:tc>
          <w:tcPr>
            <w:tcW w:w="489" w:type="dxa"/>
            <w:vMerge/>
            <w:tcBorders>
              <w:left w:val="single" w:sz="4" w:space="0" w:color="auto"/>
              <w:right w:val="single" w:sz="2" w:space="0" w:color="auto"/>
            </w:tcBorders>
            <w:vAlign w:val="center"/>
          </w:tcPr>
          <w:p w:rsidR="00E30084" w:rsidRPr="00520B26" w:rsidRDefault="00E30084" w:rsidP="001B3007">
            <w:pPr>
              <w:ind w:left="57"/>
              <w:rPr>
                <w:rFonts w:ascii="Arial" w:hAnsi="Arial" w:cs="Arial"/>
                <w:color w:val="000000"/>
                <w:sz w:val="14"/>
                <w:szCs w:val="14"/>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E30084" w:rsidRPr="00E30112" w:rsidRDefault="00E30084" w:rsidP="00E30112">
            <w:pPr>
              <w:rPr>
                <w:rFonts w:ascii="Arial" w:hAnsi="Arial" w:cs="Arial"/>
                <w:sz w:val="14"/>
                <w:szCs w:val="14"/>
              </w:rPr>
            </w:pPr>
            <w:r w:rsidRPr="00E30112">
              <w:rPr>
                <w:rFonts w:ascii="Arial" w:hAnsi="Arial" w:cs="Arial"/>
                <w:sz w:val="14"/>
                <w:szCs w:val="14"/>
              </w:rPr>
              <w:t>przeciwko małżonkowi dłużnika (art. 787, 787</w:t>
            </w:r>
            <w:r w:rsidRPr="00E30112">
              <w:rPr>
                <w:rFonts w:ascii="Arial" w:hAnsi="Arial" w:cs="Arial"/>
                <w:sz w:val="14"/>
                <w:szCs w:val="14"/>
                <w:vertAlign w:val="superscript"/>
              </w:rPr>
              <w:t xml:space="preserve">1 </w:t>
            </w:r>
            <w:r w:rsidRPr="00E30112">
              <w:rPr>
                <w:rFonts w:ascii="Arial" w:hAnsi="Arial" w:cs="Arial"/>
                <w:sz w:val="14"/>
                <w:szCs w:val="14"/>
              </w:rPr>
              <w:t>kpc)</w:t>
            </w:r>
          </w:p>
        </w:tc>
        <w:tc>
          <w:tcPr>
            <w:tcW w:w="394" w:type="dxa"/>
            <w:tcBorders>
              <w:top w:val="single" w:sz="4" w:space="0" w:color="auto"/>
              <w:left w:val="single" w:sz="2" w:space="0" w:color="auto"/>
              <w:bottom w:val="single" w:sz="4" w:space="0" w:color="auto"/>
              <w:right w:val="single" w:sz="18" w:space="0" w:color="auto"/>
            </w:tcBorders>
            <w:vAlign w:val="center"/>
          </w:tcPr>
          <w:p w:rsidR="00E30084" w:rsidRPr="00983B03" w:rsidRDefault="00E30084" w:rsidP="001B3007">
            <w:pPr>
              <w:spacing w:line="120" w:lineRule="exact"/>
              <w:jc w:val="center"/>
              <w:rPr>
                <w:rFonts w:ascii="Arial" w:hAnsi="Arial" w:cs="Arial"/>
                <w:sz w:val="12"/>
                <w:szCs w:val="12"/>
              </w:rPr>
            </w:pPr>
            <w:r w:rsidRPr="00983B03">
              <w:rPr>
                <w:rFonts w:ascii="Arial" w:hAnsi="Arial" w:cs="Arial"/>
                <w:sz w:val="12"/>
                <w:szCs w:val="12"/>
              </w:rPr>
              <w:t>104m</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E30084" w:rsidRPr="00520B26" w:rsidRDefault="00E30084" w:rsidP="001B3007">
            <w:pPr>
              <w:jc w:val="center"/>
              <w:rPr>
                <w:rFonts w:ascii="Arial" w:hAnsi="Arial" w:cs="Arial"/>
                <w:color w:val="000000"/>
                <w:sz w:val="14"/>
                <w:szCs w:val="14"/>
              </w:rPr>
            </w:pPr>
            <w:r>
              <w:rPr>
                <w:rFonts w:ascii="Arial" w:hAnsi="Arial" w:cs="Arial"/>
                <w:color w:val="000000"/>
                <w:sz w:val="14"/>
                <w:szCs w:val="14"/>
              </w:rPr>
              <w:t>205</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AE27FD">
        <w:trPr>
          <w:cantSplit/>
          <w:trHeight w:hRule="exact" w:val="316"/>
        </w:trPr>
        <w:tc>
          <w:tcPr>
            <w:tcW w:w="489" w:type="dxa"/>
            <w:vMerge/>
            <w:tcBorders>
              <w:left w:val="single" w:sz="4" w:space="0" w:color="auto"/>
              <w:right w:val="single" w:sz="2" w:space="0" w:color="auto"/>
            </w:tcBorders>
            <w:vAlign w:val="center"/>
          </w:tcPr>
          <w:p w:rsidR="00E30084" w:rsidRPr="00520B26" w:rsidRDefault="00E30084" w:rsidP="001B3007">
            <w:pPr>
              <w:ind w:left="57"/>
              <w:rPr>
                <w:rFonts w:ascii="Arial" w:hAnsi="Arial" w:cs="Arial"/>
                <w:color w:val="000000"/>
                <w:sz w:val="14"/>
                <w:szCs w:val="14"/>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E30084" w:rsidRPr="00E30112" w:rsidRDefault="00E30084" w:rsidP="00E30112">
            <w:pPr>
              <w:rPr>
                <w:rFonts w:ascii="Arial" w:hAnsi="Arial" w:cs="Arial"/>
                <w:sz w:val="14"/>
                <w:szCs w:val="14"/>
              </w:rPr>
            </w:pPr>
            <w:r w:rsidRPr="00E30112">
              <w:rPr>
                <w:rFonts w:ascii="Arial" w:hAnsi="Arial" w:cs="Arial"/>
                <w:sz w:val="14"/>
                <w:szCs w:val="14"/>
              </w:rPr>
              <w:t>wobec przejścia uprawnień lub obowiązków (art. 788 kpc)</w:t>
            </w:r>
          </w:p>
        </w:tc>
        <w:tc>
          <w:tcPr>
            <w:tcW w:w="394" w:type="dxa"/>
            <w:tcBorders>
              <w:top w:val="single" w:sz="4" w:space="0" w:color="auto"/>
              <w:left w:val="single" w:sz="2" w:space="0" w:color="auto"/>
              <w:bottom w:val="single" w:sz="4" w:space="0" w:color="auto"/>
              <w:right w:val="single" w:sz="18" w:space="0" w:color="auto"/>
            </w:tcBorders>
            <w:vAlign w:val="center"/>
          </w:tcPr>
          <w:p w:rsidR="00E30084" w:rsidRPr="00983B03" w:rsidRDefault="00E30084" w:rsidP="001B3007">
            <w:pPr>
              <w:spacing w:line="120" w:lineRule="exact"/>
              <w:jc w:val="center"/>
              <w:rPr>
                <w:rFonts w:ascii="Arial" w:hAnsi="Arial" w:cs="Arial"/>
                <w:sz w:val="12"/>
                <w:szCs w:val="12"/>
              </w:rPr>
            </w:pPr>
            <w:r w:rsidRPr="00983B03">
              <w:rPr>
                <w:rFonts w:ascii="Arial" w:hAnsi="Arial" w:cs="Arial"/>
                <w:sz w:val="12"/>
                <w:szCs w:val="12"/>
              </w:rPr>
              <w:t>104p</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E30084" w:rsidRPr="00520B26" w:rsidRDefault="00E30084" w:rsidP="001B3007">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41</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39</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27</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10</w:t>
            </w: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r>
      <w:tr w:rsidR="00E30084" w:rsidRPr="00520B26" w:rsidTr="00AE27FD">
        <w:trPr>
          <w:cantSplit/>
          <w:trHeight w:hRule="exact" w:val="235"/>
        </w:trPr>
        <w:tc>
          <w:tcPr>
            <w:tcW w:w="489" w:type="dxa"/>
            <w:vMerge/>
            <w:tcBorders>
              <w:left w:val="single" w:sz="4" w:space="0" w:color="auto"/>
              <w:bottom w:val="single" w:sz="4" w:space="0" w:color="auto"/>
              <w:right w:val="single" w:sz="2" w:space="0" w:color="auto"/>
            </w:tcBorders>
            <w:vAlign w:val="center"/>
          </w:tcPr>
          <w:p w:rsidR="00E30084" w:rsidRPr="00F71231" w:rsidRDefault="00E30084" w:rsidP="001B3007">
            <w:pPr>
              <w:ind w:left="57"/>
              <w:rPr>
                <w:rFonts w:ascii="Arial" w:hAnsi="Arial" w:cs="Arial"/>
                <w:color w:val="FF0000"/>
                <w:sz w:val="14"/>
                <w:szCs w:val="14"/>
                <w:highlight w:val="yellow"/>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E30084" w:rsidRPr="00E30112" w:rsidRDefault="00E30084" w:rsidP="00E30112">
            <w:pPr>
              <w:rPr>
                <w:rFonts w:ascii="Arial" w:hAnsi="Arial" w:cs="Arial"/>
                <w:sz w:val="14"/>
                <w:szCs w:val="14"/>
              </w:rPr>
            </w:pPr>
            <w:r w:rsidRPr="00E30112">
              <w:rPr>
                <w:rFonts w:ascii="Arial" w:hAnsi="Arial" w:cs="Arial"/>
                <w:sz w:val="14"/>
                <w:szCs w:val="14"/>
              </w:rPr>
              <w:t>aktom notarialnym</w:t>
            </w:r>
          </w:p>
        </w:tc>
        <w:tc>
          <w:tcPr>
            <w:tcW w:w="394" w:type="dxa"/>
            <w:tcBorders>
              <w:top w:val="single" w:sz="4" w:space="0" w:color="auto"/>
              <w:left w:val="single" w:sz="2" w:space="0" w:color="auto"/>
              <w:bottom w:val="single" w:sz="4" w:space="0" w:color="auto"/>
              <w:right w:val="single" w:sz="18" w:space="0" w:color="auto"/>
            </w:tcBorders>
            <w:vAlign w:val="center"/>
          </w:tcPr>
          <w:p w:rsidR="00E30084" w:rsidRPr="00983B03" w:rsidRDefault="00E30084" w:rsidP="001B3007">
            <w:pPr>
              <w:spacing w:line="120" w:lineRule="exact"/>
              <w:jc w:val="center"/>
              <w:rPr>
                <w:rFonts w:ascii="Arial" w:hAnsi="Arial" w:cs="Arial"/>
                <w:sz w:val="12"/>
                <w:szCs w:val="12"/>
              </w:rPr>
            </w:pPr>
            <w:r w:rsidRPr="00983B03">
              <w:rPr>
                <w:rFonts w:ascii="Arial" w:hAnsi="Arial" w:cs="Arial"/>
                <w:sz w:val="12"/>
                <w:szCs w:val="12"/>
              </w:rPr>
              <w:t>104n</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E30084" w:rsidRPr="00520B26" w:rsidRDefault="00E30084" w:rsidP="001B3007">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AE27FD">
        <w:trPr>
          <w:cantSplit/>
          <w:trHeight w:val="794"/>
        </w:trPr>
        <w:tc>
          <w:tcPr>
            <w:tcW w:w="2855" w:type="dxa"/>
            <w:gridSpan w:val="4"/>
            <w:tcBorders>
              <w:top w:val="single" w:sz="4" w:space="0" w:color="auto"/>
              <w:left w:val="single" w:sz="2" w:space="0" w:color="auto"/>
              <w:bottom w:val="single" w:sz="2" w:space="0" w:color="auto"/>
              <w:right w:val="single" w:sz="2" w:space="0" w:color="auto"/>
            </w:tcBorders>
            <w:vAlign w:val="center"/>
          </w:tcPr>
          <w:p w:rsidR="00E30084" w:rsidRPr="00520B26" w:rsidRDefault="00E30084" w:rsidP="001B3007">
            <w:pPr>
              <w:ind w:left="57"/>
              <w:rPr>
                <w:rFonts w:ascii="Arial" w:hAnsi="Arial" w:cs="Arial"/>
                <w:color w:val="000000"/>
                <w:sz w:val="12"/>
                <w:szCs w:val="12"/>
              </w:rPr>
            </w:pPr>
            <w:r w:rsidRPr="00520B26">
              <w:rPr>
                <w:rFonts w:ascii="Arial" w:hAnsi="Arial" w:cs="Arial"/>
                <w:color w:val="000000"/>
                <w:sz w:val="12"/>
                <w:szCs w:val="12"/>
              </w:rPr>
              <w:t xml:space="preserve">O nadanie klauzuli wykonalności tytułom egzekucyjnym określonym w rozporządzeniu Rady (WE) </w:t>
            </w:r>
            <w:r w:rsidRPr="00520B26">
              <w:rPr>
                <w:rFonts w:ascii="Arial" w:hAnsi="Arial" w:cs="Arial"/>
                <w:color w:val="000000"/>
                <w:sz w:val="12"/>
                <w:szCs w:val="12"/>
              </w:rPr>
              <w:br/>
              <w:t>nr 4/2009 z dn. 18 grudnia 2008 r. w sprawie jurysdykcji, prawa właściwego, uznawania i wykonywania orzeczeń oraz współpracy w zakresie zobowiązań alimentacyjnych (art. 1151</w:t>
            </w:r>
            <w:r w:rsidRPr="00520B26">
              <w:rPr>
                <w:rFonts w:ascii="Arial" w:hAnsi="Arial" w:cs="Arial"/>
                <w:color w:val="000000"/>
                <w:sz w:val="12"/>
                <w:szCs w:val="12"/>
                <w:vertAlign w:val="superscript"/>
              </w:rPr>
              <w:t>1</w:t>
            </w:r>
            <w:r w:rsidRPr="00520B26">
              <w:rPr>
                <w:rFonts w:ascii="Arial" w:hAnsi="Arial" w:cs="Arial"/>
                <w:color w:val="000000"/>
                <w:sz w:val="12"/>
                <w:szCs w:val="12"/>
              </w:rPr>
              <w:t xml:space="preserve"> kpc)</w:t>
            </w:r>
          </w:p>
        </w:tc>
        <w:tc>
          <w:tcPr>
            <w:tcW w:w="394" w:type="dxa"/>
            <w:tcBorders>
              <w:top w:val="single" w:sz="4"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141</w:t>
            </w:r>
          </w:p>
        </w:tc>
        <w:tc>
          <w:tcPr>
            <w:tcW w:w="345" w:type="dxa"/>
            <w:tcBorders>
              <w:top w:val="single" w:sz="4"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208</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88"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86" w:type="dxa"/>
            <w:gridSpan w:val="7"/>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6"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90"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5" w:type="dxa"/>
            <w:gridSpan w:val="4"/>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21" w:type="dxa"/>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4"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AE27FD">
        <w:trPr>
          <w:cantSplit/>
          <w:trHeight w:hRule="exact" w:val="227"/>
        </w:trPr>
        <w:tc>
          <w:tcPr>
            <w:tcW w:w="2855" w:type="dxa"/>
            <w:gridSpan w:val="4"/>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ind w:left="57"/>
              <w:rPr>
                <w:rFonts w:ascii="Arial" w:hAnsi="Arial" w:cs="Arial"/>
                <w:color w:val="000000"/>
                <w:sz w:val="14"/>
                <w:szCs w:val="14"/>
              </w:rPr>
            </w:pPr>
            <w:r w:rsidRPr="00520B26">
              <w:rPr>
                <w:rFonts w:ascii="Arial" w:hAnsi="Arial" w:cs="Arial"/>
                <w:color w:val="000000"/>
                <w:sz w:val="14"/>
                <w:szCs w:val="14"/>
              </w:rPr>
              <w:t>Ze skargi na czynności komornika</w:t>
            </w:r>
          </w:p>
        </w:tc>
        <w:tc>
          <w:tcPr>
            <w:tcW w:w="394"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106</w:t>
            </w:r>
          </w:p>
        </w:tc>
        <w:tc>
          <w:tcPr>
            <w:tcW w:w="345" w:type="dxa"/>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BE6D4E">
            <w:pPr>
              <w:jc w:val="center"/>
              <w:rPr>
                <w:rFonts w:ascii="Arial" w:hAnsi="Arial" w:cs="Arial"/>
                <w:color w:val="000000"/>
                <w:sz w:val="12"/>
                <w:szCs w:val="12"/>
              </w:rPr>
            </w:pPr>
            <w:r w:rsidRPr="00520B26">
              <w:rPr>
                <w:rFonts w:ascii="Arial" w:hAnsi="Arial" w:cs="Arial"/>
                <w:color w:val="000000"/>
                <w:sz w:val="12"/>
                <w:szCs w:val="12"/>
              </w:rPr>
              <w:t>20</w:t>
            </w:r>
            <w:r>
              <w:rPr>
                <w:rFonts w:ascii="Arial" w:hAnsi="Arial" w:cs="Arial"/>
                <w:color w:val="000000"/>
                <w:sz w:val="12"/>
                <w:szCs w:val="12"/>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12</w:t>
            </w: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7</w:t>
            </w: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3</w:t>
            </w:r>
          </w:p>
        </w:tc>
        <w:tc>
          <w:tcPr>
            <w:tcW w:w="786" w:type="dxa"/>
            <w:gridSpan w:val="7"/>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79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5"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8</w:t>
            </w: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w:t>
      </w:r>
      <w:r w:rsidR="00104CF8">
        <w:rPr>
          <w:rFonts w:ascii="Arial" w:hAnsi="Arial" w:cs="Arial"/>
          <w:b/>
          <w:color w:val="000000"/>
        </w:rPr>
        <w:t>1.1.  Ewidencja spraw ogółem (</w:t>
      </w:r>
      <w:r w:rsidRPr="00520B26">
        <w:rPr>
          <w:rFonts w:ascii="Arial" w:hAnsi="Arial" w:cs="Arial"/>
          <w:b/>
          <w:color w:val="000000"/>
        </w:rPr>
        <w:t>d</w:t>
      </w:r>
      <w:r w:rsidR="00104CF8">
        <w:rPr>
          <w:rFonts w:ascii="Arial" w:hAnsi="Arial" w:cs="Arial"/>
          <w:b/>
          <w:color w:val="000000"/>
        </w:rPr>
        <w:t>ok</w:t>
      </w:r>
      <w:r w:rsidRPr="00520B26">
        <w:rPr>
          <w:rFonts w:ascii="Arial" w:hAnsi="Arial" w:cs="Arial"/>
          <w:b/>
          <w:color w:val="000000"/>
        </w:rPr>
        <w:t>.)</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3"/>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rsidTr="00E30084">
        <w:trPr>
          <w:cantSplit/>
          <w:trHeight w:hRule="exact" w:val="240"/>
          <w:tblHeader/>
        </w:trPr>
        <w:tc>
          <w:tcPr>
            <w:tcW w:w="3689"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53" w:type="dxa"/>
            <w:gridSpan w:val="1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E30084">
        <w:trPr>
          <w:cantSplit/>
          <w:trHeight w:val="178"/>
          <w:tblHeader/>
        </w:trPr>
        <w:tc>
          <w:tcPr>
            <w:tcW w:w="3689"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7"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370"/>
          <w:tblHeader/>
        </w:trPr>
        <w:tc>
          <w:tcPr>
            <w:tcW w:w="3689"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1"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164"/>
          <w:tblHeader/>
        </w:trPr>
        <w:tc>
          <w:tcPr>
            <w:tcW w:w="3689"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457"/>
          <w:tblHeader/>
        </w:trPr>
        <w:tc>
          <w:tcPr>
            <w:tcW w:w="3689"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hRule="exact" w:val="142"/>
          <w:tblHeader/>
        </w:trPr>
        <w:tc>
          <w:tcPr>
            <w:tcW w:w="368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E30084" w:rsidRPr="00520B26" w:rsidTr="00E30084">
        <w:trPr>
          <w:cantSplit/>
          <w:trHeight w:hRule="exact" w:val="98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B91659" w:rsidRDefault="00E30084" w:rsidP="001B3007">
            <w:pPr>
              <w:ind w:left="57"/>
              <w:rPr>
                <w:rFonts w:ascii="Arial" w:hAnsi="Arial" w:cs="Arial"/>
                <w:sz w:val="14"/>
                <w:szCs w:val="14"/>
              </w:rPr>
            </w:pPr>
            <w:r w:rsidRPr="00B91659">
              <w:rPr>
                <w:rFonts w:ascii="Arial" w:hAnsi="Arial" w:cs="Arial"/>
                <w:sz w:val="14"/>
                <w:szCs w:val="14"/>
              </w:rPr>
              <w:t>O obniżenie opłaty egzekucyjnej (art. 49 ust 7 ustawy z 29 sierpnia 1997 r. o komornikach sądowych i egzekucji) (Dz. U. z 2017r., poz. 1277, z późn. zm.) oraz  art. 48 ustawy z 28 lutego 2018 r. o kosztach komorniczych  (Dz. U. z 2018r., poz. 770)</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W przedmiocie nadzoru nad egzekucją z nieruchomości</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94</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36</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34</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6</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79</w:t>
            </w:r>
          </w:p>
        </w:tc>
      </w:tr>
      <w:tr w:rsidR="00E30084"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 xml:space="preserve">W przedmiocie egzekucji przez zarząd </w:t>
            </w:r>
          </w:p>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przymusowy</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W przedmiocie egzekucji przez sprzedaż przedsiębiorstwa</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 xml:space="preserve">W przedmiocie egzekucji przez sprzedaż </w:t>
            </w:r>
          </w:p>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gospodarstwa rolnego</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284"/>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Inne w postępowaniu egzekucyjnym</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ind w:left="57"/>
              <w:rPr>
                <w:rFonts w:ascii="Arial" w:hAnsi="Arial" w:cs="Arial"/>
                <w:color w:val="000000"/>
                <w:sz w:val="14"/>
                <w:szCs w:val="14"/>
              </w:rPr>
            </w:pPr>
            <w:r w:rsidRPr="00520B26">
              <w:rPr>
                <w:rFonts w:ascii="Arial" w:hAnsi="Arial" w:cs="Arial"/>
                <w:color w:val="000000"/>
                <w:sz w:val="14"/>
                <w:szCs w:val="14"/>
              </w:rPr>
              <w:t>O odtworzenie akt</w:t>
            </w:r>
            <w:r w:rsidRPr="00520B26">
              <w:rPr>
                <w:rFonts w:ascii="Arial" w:hAnsi="Arial" w:cs="Arial"/>
                <w:noProof/>
                <w:color w:val="000000"/>
                <w:sz w:val="14"/>
                <w:szCs w:val="14"/>
              </w:rPr>
              <w:t xml:space="preserve"> </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ind w:left="84"/>
              <w:rPr>
                <w:rFonts w:ascii="Arial" w:hAnsi="Arial" w:cs="Arial"/>
                <w:color w:val="000000"/>
                <w:sz w:val="14"/>
                <w:szCs w:val="14"/>
              </w:rPr>
            </w:pPr>
            <w:r w:rsidRPr="00520B26">
              <w:rPr>
                <w:rFonts w:ascii="Arial" w:hAnsi="Arial" w:cs="Arial"/>
                <w:color w:val="000000"/>
                <w:sz w:val="14"/>
                <w:szCs w:val="14"/>
              </w:rPr>
              <w:t>O wyjawienie majątku</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5</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5</w:t>
            </w:r>
          </w:p>
        </w:tc>
      </w:tr>
      <w:tr w:rsidR="00E30084"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O wyłączenie sędziego</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O zwolnienie od kosztów i/lub ustanowienie radcy prawnego lub adwokata</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219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8</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5</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zatwierdzenie ugody zawartej przed mediatorem</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udzielenie zabezpieczenia</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ponowne wydanie tytułu wykonawczego zamiast utraconego (art. 794 kpc)</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 xml:space="preserve">O ustanowienie kuratora dla dłużnika, którego miejsce pobytu nie jest znane </w:t>
            </w:r>
            <w:r w:rsidRPr="00520B26">
              <w:rPr>
                <w:rFonts w:ascii="Arial" w:hAnsi="Arial" w:cs="Arial"/>
                <w:color w:val="000000"/>
                <w:sz w:val="12"/>
                <w:szCs w:val="12"/>
              </w:rPr>
              <w:t>(art. 802 kpc)</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04CF8">
            <w:pPr>
              <w:jc w:val="center"/>
              <w:rPr>
                <w:rFonts w:ascii="Arial" w:hAnsi="Arial" w:cs="Arial"/>
                <w:color w:val="000000"/>
                <w:sz w:val="12"/>
                <w:szCs w:val="12"/>
              </w:rPr>
            </w:pPr>
            <w:r w:rsidRPr="00520B26">
              <w:rPr>
                <w:rFonts w:ascii="Arial" w:hAnsi="Arial" w:cs="Arial"/>
                <w:color w:val="000000"/>
                <w:sz w:val="12"/>
                <w:szCs w:val="12"/>
              </w:rPr>
              <w:t>22</w:t>
            </w:r>
            <w:r>
              <w:rPr>
                <w:rFonts w:ascii="Arial" w:hAnsi="Arial" w:cs="Arial"/>
                <w:color w:val="000000"/>
                <w:sz w:val="12"/>
                <w:szCs w:val="12"/>
              </w:rPr>
              <w:t>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3</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3</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ustanowienie kuratora do zastępowania osoby nieobecnej (art. 928 kpc)</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udzielenie umocowania do wykonania czynności na koszt dłużnika (art. 1049 kpc)</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127</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wyłączenie komornika</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130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hRule="exact" w:val="680"/>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zawezwanie do próby ugodowej</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123</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r>
      <w:tr w:rsidR="00C81D14"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zabezpieczenie dowodu</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8" w:space="0" w:color="auto"/>
              <w:right w:val="single" w:sz="2" w:space="0" w:color="auto"/>
            </w:tcBorders>
            <w:vAlign w:val="center"/>
          </w:tcPr>
          <w:p w:rsidR="00C81D14" w:rsidRPr="00520B26" w:rsidRDefault="00C81D14" w:rsidP="001B3007">
            <w:pPr>
              <w:spacing w:after="40" w:line="140" w:lineRule="exact"/>
              <w:ind w:left="57" w:right="85"/>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8" w:space="0" w:color="auto"/>
            </w:tcBorders>
            <w:vAlign w:val="center"/>
          </w:tcPr>
          <w:p w:rsidR="00C81D14" w:rsidRPr="00520B26" w:rsidRDefault="00C81D14"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2" w:space="0" w:color="auto"/>
              <w:left w:val="single" w:sz="18" w:space="0" w:color="auto"/>
              <w:bottom w:val="single" w:sz="8" w:space="0" w:color="auto"/>
              <w:right w:val="single" w:sz="2" w:space="0" w:color="auto"/>
            </w:tcBorders>
            <w:vAlign w:val="center"/>
          </w:tcPr>
          <w:p w:rsidR="00C81D14" w:rsidRPr="00520B26" w:rsidRDefault="00C81D14" w:rsidP="00104CF8">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30</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r>
      <w:tr w:rsidR="00C81D14" w:rsidRPr="00520B26" w:rsidTr="00E30084">
        <w:trPr>
          <w:cantSplit/>
          <w:trHeight w:val="405"/>
        </w:trPr>
        <w:tc>
          <w:tcPr>
            <w:tcW w:w="2933" w:type="dxa"/>
            <w:tcBorders>
              <w:top w:val="single" w:sz="8" w:space="0" w:color="auto"/>
              <w:left w:val="single" w:sz="8" w:space="0" w:color="auto"/>
              <w:bottom w:val="single" w:sz="8" w:space="0" w:color="auto"/>
              <w:right w:val="single" w:sz="2" w:space="0" w:color="auto"/>
            </w:tcBorders>
            <w:vAlign w:val="center"/>
          </w:tcPr>
          <w:p w:rsidR="00C81D14" w:rsidRPr="00520B26" w:rsidRDefault="00C81D14" w:rsidP="001B3007">
            <w:pPr>
              <w:ind w:left="57" w:right="85"/>
              <w:rPr>
                <w:rFonts w:ascii="Arial" w:hAnsi="Arial" w:cs="Arial"/>
                <w:b/>
                <w:bCs/>
                <w:color w:val="000000"/>
                <w:sz w:val="18"/>
              </w:rPr>
            </w:pPr>
            <w:r w:rsidRPr="00520B26">
              <w:rPr>
                <w:rFonts w:ascii="Arial" w:hAnsi="Arial" w:cs="Arial"/>
                <w:b/>
                <w:bCs/>
                <w:color w:val="000000"/>
                <w:sz w:val="18"/>
              </w:rPr>
              <w:t>Cps (pomoc sądowa)</w:t>
            </w:r>
          </w:p>
        </w:tc>
        <w:tc>
          <w:tcPr>
            <w:tcW w:w="296" w:type="dxa"/>
            <w:tcBorders>
              <w:top w:val="single" w:sz="8" w:space="0" w:color="auto"/>
              <w:left w:val="single" w:sz="2" w:space="0" w:color="auto"/>
              <w:bottom w:val="single" w:sz="8" w:space="0" w:color="auto"/>
              <w:right w:val="single" w:sz="18" w:space="0" w:color="auto"/>
            </w:tcBorders>
            <w:vAlign w:val="center"/>
          </w:tcPr>
          <w:p w:rsidR="00C81D14" w:rsidRPr="00520B26" w:rsidRDefault="00C81D14"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231</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10</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13</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4</w:t>
            </w:r>
          </w:p>
        </w:tc>
      </w:tr>
      <w:tr w:rsidR="00C81D14" w:rsidRPr="00520B26" w:rsidTr="00E30084">
        <w:trPr>
          <w:cantSplit/>
          <w:trHeight w:val="447"/>
        </w:trPr>
        <w:tc>
          <w:tcPr>
            <w:tcW w:w="2933" w:type="dxa"/>
            <w:tcBorders>
              <w:top w:val="single" w:sz="8" w:space="0" w:color="auto"/>
              <w:left w:val="single" w:sz="8" w:space="0" w:color="auto"/>
              <w:bottom w:val="single" w:sz="8" w:space="0" w:color="auto"/>
              <w:right w:val="single" w:sz="2" w:space="0" w:color="auto"/>
            </w:tcBorders>
            <w:vAlign w:val="center"/>
          </w:tcPr>
          <w:p w:rsidR="00C81D14" w:rsidRPr="00520B26" w:rsidRDefault="00C81D14" w:rsidP="001B3007">
            <w:pPr>
              <w:ind w:left="85" w:right="85"/>
              <w:rPr>
                <w:rFonts w:ascii="Arial" w:hAnsi="Arial" w:cs="Arial"/>
                <w:b/>
                <w:bCs/>
                <w:noProof/>
                <w:color w:val="000000"/>
                <w:sz w:val="16"/>
                <w:szCs w:val="16"/>
              </w:rPr>
            </w:pPr>
            <w:r w:rsidRPr="00520B26">
              <w:rPr>
                <w:rFonts w:ascii="Arial" w:hAnsi="Arial" w:cs="Arial"/>
                <w:b/>
                <w:bCs/>
                <w:color w:val="000000"/>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8" w:space="0" w:color="auto"/>
            </w:tcBorders>
            <w:vAlign w:val="center"/>
          </w:tcPr>
          <w:p w:rsidR="00C81D14" w:rsidRPr="00520B26" w:rsidRDefault="00C81D14"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232</w:t>
            </w:r>
          </w:p>
        </w:tc>
        <w:tc>
          <w:tcPr>
            <w:tcW w:w="921"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B10EBA" w:rsidP="00B10EBA">
            <w:pPr>
              <w:jc w:val="right"/>
              <w:rPr>
                <w:rFonts w:ascii="Arial" w:hAnsi="Arial" w:cs="Arial"/>
                <w:color w:val="000000"/>
                <w:sz w:val="14"/>
                <w:szCs w:val="14"/>
              </w:rPr>
            </w:pPr>
            <w:r>
              <w:rPr>
                <w:rFonts w:ascii="Arial" w:hAnsi="Arial" w:cs="Arial"/>
                <w:color w:val="000000"/>
                <w:sz w:val="14"/>
                <w:szCs w:val="14"/>
              </w:rPr>
              <w:t>d</w:t>
            </w:r>
            <w:r w:rsidRPr="00520B26">
              <w:rPr>
                <w:rFonts w:ascii="Arial" w:hAnsi="Arial" w:cs="Arial"/>
                <w:color w:val="000000"/>
                <w:sz w:val="14"/>
                <w:szCs w:val="14"/>
              </w:rPr>
              <w:t>)</w:t>
            </w: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8" w:space="0" w:color="auto"/>
              <w:left w:val="single" w:sz="4"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bl>
    <w:p w:rsidR="00457CC0" w:rsidRPr="00495142" w:rsidRDefault="00457CC0" w:rsidP="00457CC0">
      <w:pPr>
        <w:tabs>
          <w:tab w:val="left" w:pos="708"/>
          <w:tab w:val="left" w:pos="1416"/>
          <w:tab w:val="left" w:pos="2124"/>
          <w:tab w:val="left" w:pos="2832"/>
          <w:tab w:val="left" w:pos="3540"/>
          <w:tab w:val="left" w:pos="4248"/>
          <w:tab w:val="left" w:pos="11766"/>
        </w:tabs>
        <w:ind w:firstLine="272"/>
        <w:rPr>
          <w:rFonts w:ascii="Arial" w:hAnsi="Arial" w:cs="Arial"/>
          <w:b/>
          <w:sz w:val="18"/>
          <w:szCs w:val="18"/>
        </w:rPr>
      </w:pPr>
    </w:p>
    <w:p w:rsidR="00D856D8" w:rsidRDefault="00D856D8" w:rsidP="00D856D8">
      <w:pPr>
        <w:tabs>
          <w:tab w:val="left" w:pos="708"/>
          <w:tab w:val="left" w:pos="1416"/>
          <w:tab w:val="left" w:pos="2124"/>
          <w:tab w:val="left" w:pos="2832"/>
          <w:tab w:val="left" w:pos="3540"/>
          <w:tab w:val="left" w:pos="4248"/>
          <w:tab w:val="left" w:pos="11766"/>
        </w:tabs>
        <w:rPr>
          <w:rFonts w:ascii="Arial" w:hAnsi="Arial" w:cs="Arial"/>
          <w:b/>
          <w:sz w:val="18"/>
          <w:szCs w:val="18"/>
        </w:rPr>
      </w:pPr>
    </w:p>
    <w:p w:rsidR="00D856D8" w:rsidRDefault="00D856D8" w:rsidP="00D856D8">
      <w:pPr>
        <w:tabs>
          <w:tab w:val="left" w:pos="708"/>
          <w:tab w:val="left" w:pos="1416"/>
          <w:tab w:val="left" w:pos="2124"/>
          <w:tab w:val="left" w:pos="2832"/>
          <w:tab w:val="left" w:pos="3540"/>
          <w:tab w:val="left" w:pos="4248"/>
          <w:tab w:val="left" w:pos="11766"/>
        </w:tabs>
        <w:rPr>
          <w:rFonts w:ascii="Arial" w:hAnsi="Arial" w:cs="Arial"/>
          <w:b/>
          <w:sz w:val="18"/>
          <w:szCs w:val="18"/>
        </w:rPr>
      </w:pPr>
    </w:p>
    <w:p w:rsidR="00E73FFA" w:rsidRPr="00495142" w:rsidRDefault="008E6EE3" w:rsidP="00D856D8">
      <w:pPr>
        <w:tabs>
          <w:tab w:val="left" w:pos="708"/>
          <w:tab w:val="left" w:pos="1416"/>
          <w:tab w:val="left" w:pos="2124"/>
          <w:tab w:val="left" w:pos="2832"/>
          <w:tab w:val="left" w:pos="3540"/>
          <w:tab w:val="left" w:pos="4248"/>
          <w:tab w:val="left" w:pos="11766"/>
        </w:tabs>
        <w:rPr>
          <w:rFonts w:ascii="Arial" w:hAnsi="Arial" w:cs="Arial"/>
          <w:sz w:val="18"/>
        </w:rPr>
      </w:pPr>
      <w:r>
        <w:rPr>
          <w:rFonts w:ascii="Arial" w:hAnsi="Arial" w:cs="Arial"/>
          <w:b/>
          <w:sz w:val="18"/>
          <w:szCs w:val="18"/>
        </w:rPr>
        <w:br w:type="page"/>
      </w:r>
      <w:r>
        <w:rPr>
          <w:rFonts w:ascii="Arial" w:hAnsi="Arial" w:cs="Arial"/>
          <w:b/>
          <w:sz w:val="18"/>
          <w:szCs w:val="18"/>
        </w:rPr>
        <w:lastRenderedPageBreak/>
        <w:t xml:space="preserve">     </w:t>
      </w:r>
      <w:r w:rsidR="00037657"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rsidTr="000C41CA">
        <w:trPr>
          <w:trHeight w:val="249"/>
        </w:trPr>
        <w:tc>
          <w:tcPr>
            <w:tcW w:w="5953" w:type="dxa"/>
            <w:tcBorders>
              <w:top w:val="nil"/>
              <w:left w:val="nil"/>
              <w:bottom w:val="nil"/>
              <w:right w:val="nil"/>
            </w:tcBorders>
            <w:shd w:val="clear" w:color="auto" w:fill="auto"/>
          </w:tcPr>
          <w:p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1</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p>
        </w:tc>
      </w:tr>
      <w:tr w:rsidR="008748BB" w:rsidRPr="00495142" w:rsidTr="000C41CA">
        <w:trPr>
          <w:trHeight w:val="264"/>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1</w:t>
            </w:r>
          </w:p>
        </w:tc>
      </w:tr>
    </w:tbl>
    <w:p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rsidTr="0046458A">
        <w:trPr>
          <w:trHeight w:val="20"/>
        </w:trPr>
        <w:tc>
          <w:tcPr>
            <w:tcW w:w="2665" w:type="dxa"/>
            <w:gridSpan w:val="2"/>
            <w:shd w:val="clear" w:color="auto" w:fill="auto"/>
            <w:vAlign w:val="center"/>
          </w:tcPr>
          <w:p w:rsidR="00E73FFA" w:rsidRPr="00495142" w:rsidRDefault="00E73FFA"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Wyszczególnienie</w:t>
            </w:r>
          </w:p>
        </w:tc>
        <w:tc>
          <w:tcPr>
            <w:tcW w:w="1163" w:type="dxa"/>
            <w:shd w:val="clear" w:color="auto" w:fill="auto"/>
            <w:vAlign w:val="center"/>
          </w:tcPr>
          <w:p w:rsidR="00E73FFA" w:rsidRPr="00495142" w:rsidRDefault="00E73FFA"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Liczby spraw</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Wpłynęło</w:t>
            </w:r>
          </w:p>
        </w:tc>
        <w:tc>
          <w:tcPr>
            <w:tcW w:w="394" w:type="dxa"/>
            <w:tcBorders>
              <w:top w:val="single" w:sz="18" w:space="0" w:color="auto"/>
              <w:lef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01</w:t>
            </w:r>
          </w:p>
        </w:tc>
        <w:tc>
          <w:tcPr>
            <w:tcW w:w="1163" w:type="dxa"/>
            <w:tcBorders>
              <w:top w:val="single" w:sz="18" w:space="0" w:color="auto"/>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131</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Załatwiono</w:t>
            </w:r>
          </w:p>
        </w:tc>
        <w:tc>
          <w:tcPr>
            <w:tcW w:w="394" w:type="dxa"/>
            <w:tcBorders>
              <w:lef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02</w:t>
            </w:r>
          </w:p>
        </w:tc>
        <w:tc>
          <w:tcPr>
            <w:tcW w:w="1163" w:type="dxa"/>
            <w:tcBorders>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169</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Pozostało na okres następny</w:t>
            </w:r>
          </w:p>
        </w:tc>
        <w:tc>
          <w:tcPr>
            <w:tcW w:w="394" w:type="dxa"/>
            <w:tcBorders>
              <w:left w:val="single" w:sz="18" w:space="0" w:color="auto"/>
              <w:bottom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03</w:t>
            </w:r>
          </w:p>
        </w:tc>
        <w:tc>
          <w:tcPr>
            <w:tcW w:w="1163" w:type="dxa"/>
            <w:tcBorders>
              <w:bottom w:val="single" w:sz="18" w:space="0" w:color="auto"/>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154</w:t>
            </w:r>
          </w:p>
        </w:tc>
      </w:tr>
    </w:tbl>
    <w:p w:rsidR="00D3318D" w:rsidRDefault="00D3318D" w:rsidP="00E73FFA">
      <w:pPr>
        <w:ind w:left="280"/>
        <w:rPr>
          <w:rFonts w:ascii="Arial" w:hAnsi="Arial" w:cs="Arial"/>
          <w:b/>
          <w:sz w:val="18"/>
          <w:szCs w:val="18"/>
        </w:rPr>
      </w:pPr>
    </w:p>
    <w:p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16</w:t>
      </w:r>
      <w:r w:rsidR="00BE7DF5">
        <w:rPr>
          <w:rFonts w:ascii="Arial" w:hAnsi="Arial" w:cs="Arial"/>
          <w:b/>
          <w:sz w:val="16"/>
          <w:szCs w:val="16"/>
        </w:rPr>
        <w:t>0</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rsidTr="001B3007">
        <w:trPr>
          <w:trHeight w:val="218"/>
        </w:trPr>
        <w:tc>
          <w:tcPr>
            <w:tcW w:w="6327" w:type="dxa"/>
            <w:gridSpan w:val="3"/>
            <w:vMerge w:val="restart"/>
            <w:tcBorders>
              <w:top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rsidTr="001B3007">
        <w:trPr>
          <w:trHeight w:val="218"/>
        </w:trPr>
        <w:tc>
          <w:tcPr>
            <w:tcW w:w="6327" w:type="dxa"/>
            <w:gridSpan w:val="3"/>
            <w:vMerge/>
            <w:tcBorders>
              <w:right w:val="single" w:sz="4" w:space="0" w:color="auto"/>
            </w:tcBorders>
            <w:vAlign w:val="center"/>
          </w:tcPr>
          <w:p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rsidTr="001B3007">
        <w:trPr>
          <w:trHeight w:val="218"/>
        </w:trPr>
        <w:tc>
          <w:tcPr>
            <w:tcW w:w="6327" w:type="dxa"/>
            <w:gridSpan w:val="3"/>
            <w:tcBorders>
              <w:top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rsidTr="007F7953">
        <w:trPr>
          <w:trHeight w:val="340"/>
        </w:trPr>
        <w:tc>
          <w:tcPr>
            <w:tcW w:w="1800" w:type="dxa"/>
            <w:vMerge w:val="restart"/>
            <w:tcBorders>
              <w:right w:val="single" w:sz="4" w:space="0" w:color="auto"/>
            </w:tcBorders>
            <w:vAlign w:val="center"/>
          </w:tcPr>
          <w:p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01</w:t>
            </w:r>
          </w:p>
        </w:tc>
        <w:tc>
          <w:tcPr>
            <w:tcW w:w="2033" w:type="dxa"/>
            <w:tcBorders>
              <w:top w:val="single" w:sz="18" w:space="0" w:color="auto"/>
              <w:left w:val="single" w:sz="4" w:space="0" w:color="auto"/>
              <w:right w:val="single" w:sz="4" w:space="0" w:color="auto"/>
            </w:tcBorders>
            <w:vAlign w:val="center"/>
          </w:tcPr>
          <w:p w:rsidR="001B3007" w:rsidRPr="00495142" w:rsidRDefault="001B3007">
            <w:pPr>
              <w:jc w:val="right"/>
              <w:rPr>
                <w:rFonts w:ascii="Arial" w:hAnsi="Arial" w:cs="Arial"/>
                <w:sz w:val="14"/>
                <w:szCs w:val="14"/>
              </w:rPr>
            </w:pPr>
          </w:p>
        </w:tc>
        <w:tc>
          <w:tcPr>
            <w:tcW w:w="2033" w:type="dxa"/>
            <w:tcBorders>
              <w:top w:val="single" w:sz="18" w:space="0" w:color="auto"/>
              <w:left w:val="single" w:sz="4" w:space="0" w:color="auto"/>
              <w:right w:val="single" w:sz="18" w:space="0" w:color="auto"/>
            </w:tcBorders>
            <w:vAlign w:val="center"/>
          </w:tcPr>
          <w:p w:rsidR="001B3007" w:rsidRDefault="001B3007">
            <w:pPr>
              <w:jc w:val="right"/>
              <w:rPr>
                <w:rFonts w:ascii="Arial" w:hAnsi="Arial" w:cs="Arial"/>
                <w:color w:val="000000"/>
                <w:sz w:val="14"/>
                <w:szCs w:val="14"/>
              </w:rPr>
            </w:pPr>
            <w:r>
              <w:rPr>
                <w:rFonts w:ascii="Arial" w:hAnsi="Arial" w:cs="Arial"/>
                <w:color w:val="000000"/>
                <w:sz w:val="14"/>
                <w:szCs w:val="14"/>
              </w:rPr>
              <w:t>10</w:t>
            </w:r>
          </w:p>
        </w:tc>
      </w:tr>
      <w:tr w:rsidR="001B3007" w:rsidRPr="00495142" w:rsidTr="007F7953">
        <w:trPr>
          <w:trHeight w:val="340"/>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postępowaniu upominawczym</w:t>
            </w:r>
          </w:p>
        </w:tc>
        <w:tc>
          <w:tcPr>
            <w:tcW w:w="448" w:type="dxa"/>
            <w:tcBorders>
              <w:top w:val="single" w:sz="4" w:space="0" w:color="auto"/>
              <w:left w:val="single" w:sz="18"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02</w:t>
            </w:r>
          </w:p>
        </w:tc>
        <w:tc>
          <w:tcPr>
            <w:tcW w:w="2033" w:type="dxa"/>
            <w:tcBorders>
              <w:left w:val="single" w:sz="4" w:space="0" w:color="auto"/>
              <w:right w:val="single" w:sz="4" w:space="0" w:color="auto"/>
            </w:tcBorders>
            <w:vAlign w:val="center"/>
          </w:tcPr>
          <w:p w:rsidR="001B3007" w:rsidRPr="00495142" w:rsidRDefault="001B3007">
            <w:pPr>
              <w:jc w:val="right"/>
              <w:rPr>
                <w:rFonts w:ascii="Arial" w:hAnsi="Arial" w:cs="Arial"/>
                <w:sz w:val="14"/>
                <w:szCs w:val="14"/>
              </w:rPr>
            </w:pPr>
            <w:r w:rsidRPr="00495142">
              <w:rPr>
                <w:rFonts w:ascii="Arial" w:hAnsi="Arial" w:cs="Arial"/>
                <w:sz w:val="14"/>
                <w:szCs w:val="14"/>
              </w:rPr>
              <w:t>31</w:t>
            </w:r>
          </w:p>
        </w:tc>
        <w:tc>
          <w:tcPr>
            <w:tcW w:w="2033" w:type="dxa"/>
            <w:tcBorders>
              <w:left w:val="single" w:sz="4" w:space="0" w:color="auto"/>
              <w:right w:val="single" w:sz="18" w:space="0" w:color="auto"/>
            </w:tcBorders>
            <w:vAlign w:val="center"/>
          </w:tcPr>
          <w:p w:rsidR="001B3007" w:rsidRDefault="001B3007">
            <w:pPr>
              <w:jc w:val="right"/>
              <w:rPr>
                <w:rFonts w:ascii="Arial" w:hAnsi="Arial" w:cs="Arial"/>
                <w:color w:val="000000"/>
                <w:sz w:val="14"/>
                <w:szCs w:val="14"/>
              </w:rPr>
            </w:pPr>
            <w:r>
              <w:rPr>
                <w:rFonts w:ascii="Arial" w:hAnsi="Arial" w:cs="Arial"/>
                <w:color w:val="000000"/>
                <w:sz w:val="14"/>
                <w:szCs w:val="14"/>
              </w:rPr>
              <w:t>160</w:t>
            </w:r>
          </w:p>
        </w:tc>
      </w:tr>
      <w:tr w:rsidR="001B3007" w:rsidRPr="00495142" w:rsidTr="007F7953">
        <w:trPr>
          <w:trHeight w:val="340"/>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03</w:t>
            </w:r>
          </w:p>
        </w:tc>
        <w:tc>
          <w:tcPr>
            <w:tcW w:w="2033" w:type="dxa"/>
            <w:tcBorders>
              <w:left w:val="single" w:sz="4" w:space="0" w:color="auto"/>
              <w:bottom w:val="single" w:sz="18" w:space="0" w:color="auto"/>
              <w:right w:val="single" w:sz="4" w:space="0" w:color="auto"/>
            </w:tcBorders>
            <w:vAlign w:val="center"/>
          </w:tcPr>
          <w:p w:rsidR="001B3007" w:rsidRPr="00495142" w:rsidRDefault="001B3007">
            <w:pPr>
              <w:jc w:val="right"/>
              <w:rPr>
                <w:rFonts w:ascii="Arial" w:hAnsi="Arial" w:cs="Arial"/>
                <w:sz w:val="14"/>
                <w:szCs w:val="14"/>
              </w:rPr>
            </w:pPr>
          </w:p>
        </w:tc>
        <w:tc>
          <w:tcPr>
            <w:tcW w:w="2033" w:type="dxa"/>
            <w:tcBorders>
              <w:left w:val="single" w:sz="4" w:space="0" w:color="auto"/>
              <w:bottom w:val="single" w:sz="18" w:space="0" w:color="auto"/>
              <w:right w:val="single" w:sz="18" w:space="0" w:color="auto"/>
            </w:tcBorders>
            <w:vAlign w:val="center"/>
          </w:tcPr>
          <w:p w:rsidR="001B3007" w:rsidRDefault="001B3007">
            <w:pPr>
              <w:jc w:val="right"/>
              <w:rPr>
                <w:rFonts w:ascii="Arial" w:hAnsi="Arial" w:cs="Arial"/>
                <w:color w:val="000000"/>
                <w:sz w:val="14"/>
                <w:szCs w:val="14"/>
              </w:rPr>
            </w:pPr>
          </w:p>
        </w:tc>
      </w:tr>
    </w:tbl>
    <w:p w:rsidR="00BE7046" w:rsidRDefault="00BE7046" w:rsidP="00BE7046">
      <w:pPr>
        <w:shd w:val="clear" w:color="auto" w:fill="FFFFFF"/>
        <w:rPr>
          <w:rFonts w:ascii="Arial" w:hAnsi="Arial" w:cs="Arial"/>
          <w:b/>
          <w:sz w:val="18"/>
          <w:szCs w:val="18"/>
        </w:rPr>
      </w:pPr>
    </w:p>
    <w:p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7F1699">
        <w:rPr>
          <w:rFonts w:ascii="Arial" w:hAnsi="Arial" w:cs="Arial"/>
          <w:b/>
          <w:sz w:val="16"/>
          <w:szCs w:val="16"/>
        </w:rPr>
        <w:t>32</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rsidTr="00BE7046">
        <w:trPr>
          <w:cantSplit/>
          <w:trHeight w:hRule="exact" w:val="276"/>
        </w:trPr>
        <w:tc>
          <w:tcPr>
            <w:tcW w:w="6320" w:type="dxa"/>
            <w:gridSpan w:val="3"/>
            <w:shd w:val="clear" w:color="auto" w:fill="FFFFFF"/>
            <w:vAlign w:val="bottom"/>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rsidTr="007073FA">
        <w:trPr>
          <w:cantSplit/>
          <w:trHeight w:val="362"/>
        </w:trPr>
        <w:tc>
          <w:tcPr>
            <w:tcW w:w="5880" w:type="dxa"/>
            <w:gridSpan w:val="2"/>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70"/>
        </w:trPr>
        <w:tc>
          <w:tcPr>
            <w:tcW w:w="5880" w:type="dxa"/>
            <w:gridSpan w:val="2"/>
            <w:tcBorders>
              <w:right w:val="single" w:sz="18" w:space="0" w:color="auto"/>
            </w:tcBorders>
            <w:shd w:val="clear" w:color="auto" w:fill="FFFFFF"/>
            <w:vAlign w:val="center"/>
          </w:tcPr>
          <w:p w:rsidR="008748BB" w:rsidRPr="00495142" w:rsidRDefault="008748BB" w:rsidP="00BE7046">
            <w:pPr>
              <w:ind w:right="33"/>
              <w:rPr>
                <w:rFonts w:ascii="Arial" w:hAnsi="Arial" w:cs="Arial"/>
                <w:b/>
                <w:sz w:val="16"/>
                <w:szCs w:val="16"/>
              </w:rPr>
            </w:pPr>
            <w:r w:rsidRPr="00495142">
              <w:rPr>
                <w:rFonts w:ascii="Arial" w:hAnsi="Arial" w:cs="Arial"/>
                <w:sz w:val="16"/>
                <w:szCs w:val="16"/>
              </w:rPr>
              <w:t xml:space="preserve">Przesłanych z Sądu Najwyższego w okresie sprawozdawczym </w:t>
            </w:r>
            <w:r w:rsidRPr="00495142">
              <w:rPr>
                <w:rFonts w:ascii="Arial" w:hAnsi="Arial" w:cs="Arial"/>
                <w:sz w:val="14"/>
                <w:szCs w:val="14"/>
              </w:rPr>
              <w:t>(w.02 =w. 03 do 07)</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val="restart"/>
            <w:shd w:val="clear" w:color="auto" w:fill="FFFFFF"/>
            <w:vAlign w:val="center"/>
          </w:tcPr>
          <w:p w:rsidR="008748BB" w:rsidRPr="00495142" w:rsidRDefault="008748BB" w:rsidP="00BE7046">
            <w:pPr>
              <w:ind w:right="85"/>
              <w:rPr>
                <w:rFonts w:ascii="Arial" w:hAnsi="Arial" w:cs="Arial"/>
                <w:sz w:val="16"/>
                <w:szCs w:val="16"/>
              </w:rPr>
            </w:pPr>
          </w:p>
          <w:p w:rsidR="008748BB" w:rsidRPr="00495142" w:rsidRDefault="008748BB" w:rsidP="00BE7046">
            <w:pPr>
              <w:ind w:right="85"/>
              <w:rPr>
                <w:rFonts w:ascii="Arial" w:hAnsi="Arial" w:cs="Arial"/>
                <w:sz w:val="16"/>
                <w:szCs w:val="16"/>
              </w:rPr>
            </w:pPr>
            <w:r w:rsidRPr="00495142">
              <w:rPr>
                <w:rFonts w:ascii="Arial" w:hAnsi="Arial" w:cs="Arial"/>
                <w:sz w:val="16"/>
                <w:szCs w:val="16"/>
              </w:rPr>
              <w:t>w których</w:t>
            </w:r>
          </w:p>
          <w:p w:rsidR="008748BB" w:rsidRPr="00495142" w:rsidRDefault="008748BB" w:rsidP="00BE7046">
            <w:pPr>
              <w:ind w:right="85"/>
              <w:rPr>
                <w:rFonts w:ascii="Arial" w:hAnsi="Arial" w:cs="Arial"/>
                <w:sz w:val="16"/>
                <w:szCs w:val="16"/>
              </w:rPr>
            </w:pPr>
            <w:r w:rsidRPr="00495142">
              <w:rPr>
                <w:rFonts w:ascii="Arial" w:hAnsi="Arial" w:cs="Arial"/>
                <w:sz w:val="16"/>
                <w:szCs w:val="16"/>
              </w:rPr>
              <w:t>Sąd Najwyższy</w:t>
            </w: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odmówił przyjęcia skargi do rozpoznania (art.424</w:t>
            </w:r>
            <w:r w:rsidRPr="00495142">
              <w:rPr>
                <w:rFonts w:ascii="Arial" w:hAnsi="Arial" w:cs="Arial"/>
                <w:sz w:val="16"/>
                <w:szCs w:val="16"/>
                <w:vertAlign w:val="superscript"/>
              </w:rPr>
              <w:t>9</w:t>
            </w:r>
            <w:r w:rsidRPr="00495142">
              <w:rPr>
                <w:rFonts w:ascii="Arial" w:hAnsi="Arial" w:cs="Arial"/>
                <w:sz w:val="16"/>
                <w:szCs w:val="16"/>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odrzucił skargę (art.424</w:t>
            </w:r>
            <w:r w:rsidRPr="00495142">
              <w:rPr>
                <w:rFonts w:ascii="Arial" w:hAnsi="Arial" w:cs="Arial"/>
                <w:sz w:val="16"/>
                <w:szCs w:val="16"/>
                <w:vertAlign w:val="superscript"/>
              </w:rPr>
              <w:t xml:space="preserve">8 </w:t>
            </w:r>
            <w:r w:rsidRPr="00495142">
              <w:rPr>
                <w:rFonts w:ascii="Arial" w:hAnsi="Arial" w:cs="Arial"/>
                <w:sz w:val="16"/>
                <w:szCs w:val="16"/>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oddalił skargę  (art.424</w:t>
            </w:r>
            <w:r w:rsidRPr="00495142">
              <w:rPr>
                <w:rFonts w:ascii="Arial" w:hAnsi="Arial" w:cs="Arial"/>
                <w:sz w:val="16"/>
                <w:szCs w:val="16"/>
                <w:vertAlign w:val="superscript"/>
              </w:rPr>
              <w:t>11</w:t>
            </w:r>
            <w:r w:rsidRPr="00495142">
              <w:rPr>
                <w:rFonts w:ascii="Arial" w:hAnsi="Arial" w:cs="Arial"/>
                <w:sz w:val="16"/>
                <w:szCs w:val="16"/>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rPr>
                <w:rFonts w:ascii="Arial" w:hAnsi="Arial" w:cs="Arial"/>
                <w:sz w:val="16"/>
                <w:szCs w:val="16"/>
              </w:rPr>
            </w:pPr>
            <w:r w:rsidRPr="00495142">
              <w:rPr>
                <w:rFonts w:ascii="Arial" w:hAnsi="Arial" w:cs="Arial"/>
                <w:sz w:val="16"/>
                <w:szCs w:val="16"/>
              </w:rPr>
              <w:t>uwzględnił skargę (art.424</w:t>
            </w:r>
            <w:r w:rsidRPr="00495142">
              <w:rPr>
                <w:rFonts w:ascii="Arial" w:hAnsi="Arial" w:cs="Arial"/>
                <w:sz w:val="16"/>
                <w:szCs w:val="16"/>
                <w:vertAlign w:val="superscript"/>
              </w:rPr>
              <w:t>11</w:t>
            </w:r>
            <w:r w:rsidRPr="00495142">
              <w:rPr>
                <w:rFonts w:ascii="Arial" w:hAnsi="Arial" w:cs="Arial"/>
                <w:sz w:val="16"/>
                <w:szCs w:val="16"/>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rPr>
                <w:rFonts w:ascii="Arial" w:hAnsi="Arial" w:cs="Arial"/>
                <w:sz w:val="16"/>
                <w:szCs w:val="16"/>
              </w:rPr>
            </w:pPr>
            <w:r w:rsidRPr="00495142">
              <w:rPr>
                <w:rFonts w:ascii="Arial" w:hAnsi="Arial" w:cs="Arial"/>
                <w:sz w:val="16"/>
                <w:szCs w:val="16"/>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bl>
    <w:p w:rsidR="0046458A" w:rsidRDefault="0046458A" w:rsidP="00BE7046">
      <w:pPr>
        <w:rPr>
          <w:rFonts w:ascii="Arial" w:hAnsi="Arial" w:cs="Arial"/>
          <w:b/>
          <w:sz w:val="18"/>
          <w:szCs w:val="18"/>
        </w:rPr>
      </w:pPr>
    </w:p>
    <w:p w:rsidR="00E73FFA" w:rsidRPr="00495142" w:rsidRDefault="00303A61" w:rsidP="00BE7046">
      <w:pPr>
        <w:rPr>
          <w:rFonts w:ascii="Arial" w:hAnsi="Arial" w:cs="Arial"/>
          <w:b/>
          <w:sz w:val="18"/>
          <w:szCs w:val="18"/>
        </w:rPr>
      </w:pPr>
      <w:r w:rsidRPr="00495142">
        <w:rPr>
          <w:rFonts w:ascii="Arial" w:hAnsi="Arial" w:cs="Arial"/>
          <w:b/>
          <w:sz w:val="18"/>
          <w:szCs w:val="18"/>
        </w:rPr>
        <w:t>Dział 1.1.e</w:t>
      </w:r>
      <w:r w:rsidR="00E73FFA" w:rsidRPr="00495142">
        <w:rPr>
          <w:rFonts w:ascii="Arial" w:hAnsi="Arial" w:cs="Arial"/>
          <w:b/>
          <w:sz w:val="18"/>
          <w:szCs w:val="18"/>
        </w:rPr>
        <w:t>.</w:t>
      </w:r>
      <w:r w:rsidR="00E73FFA" w:rsidRPr="00495142">
        <w:rPr>
          <w:rFonts w:ascii="Arial" w:hAnsi="Arial" w:cs="Arial"/>
          <w:sz w:val="18"/>
          <w:szCs w:val="18"/>
        </w:rPr>
        <w:t xml:space="preserve"> </w:t>
      </w:r>
      <w:r w:rsidR="00E73FFA" w:rsidRPr="00495142">
        <w:rPr>
          <w:rFonts w:ascii="Arial" w:hAnsi="Arial" w:cs="Arial"/>
          <w:sz w:val="16"/>
          <w:szCs w:val="16"/>
        </w:rPr>
        <w:t>Ustanowienie pełnomocnika z urzędu</w:t>
      </w:r>
      <w:r w:rsidR="00E73FFA" w:rsidRPr="00495142">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95142" w:rsidTr="00BE7046">
        <w:trPr>
          <w:trHeight w:val="676"/>
        </w:trPr>
        <w:tc>
          <w:tcPr>
            <w:tcW w:w="2760" w:type="dxa"/>
            <w:gridSpan w:val="2"/>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Repertorium lub wykaz</w:t>
            </w:r>
          </w:p>
        </w:tc>
        <w:tc>
          <w:tcPr>
            <w:tcW w:w="3119" w:type="dxa"/>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 xml:space="preserve">Liczba spraw w których doszło do ustanowienia pełnomocnika z urzędu </w:t>
            </w:r>
            <w:r w:rsidRPr="00495142">
              <w:rPr>
                <w:rFonts w:ascii="Arial" w:hAnsi="Arial" w:cs="Arial"/>
                <w:bCs/>
                <w:sz w:val="16"/>
                <w:szCs w:val="16"/>
              </w:rPr>
              <w:br/>
              <w:t>(radca prawny, adwokat)</w:t>
            </w:r>
          </w:p>
        </w:tc>
        <w:tc>
          <w:tcPr>
            <w:tcW w:w="2820" w:type="dxa"/>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 xml:space="preserve">Liczba ustanowionych pełnomocników z urzędu </w:t>
            </w:r>
            <w:r w:rsidRPr="00495142">
              <w:rPr>
                <w:rFonts w:ascii="Arial" w:hAnsi="Arial" w:cs="Arial"/>
                <w:bCs/>
                <w:sz w:val="16"/>
                <w:szCs w:val="16"/>
              </w:rPr>
              <w:br/>
              <w:t>(radca prawny, adwokat)</w:t>
            </w:r>
          </w:p>
        </w:tc>
        <w:tc>
          <w:tcPr>
            <w:tcW w:w="2767" w:type="dxa"/>
            <w:vAlign w:val="center"/>
          </w:tcPr>
          <w:p w:rsidR="00E73FFA" w:rsidRPr="00495142" w:rsidRDefault="00E73FFA"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W tym liczba wyznaczonych pełnomocników w wyniku zwolnienia poprzedniego pełnomocnika</w:t>
            </w:r>
          </w:p>
        </w:tc>
      </w:tr>
      <w:tr w:rsidR="002C52A6" w:rsidRPr="00495142" w:rsidTr="00BE7046">
        <w:trPr>
          <w:trHeight w:val="95"/>
        </w:trPr>
        <w:tc>
          <w:tcPr>
            <w:tcW w:w="2760" w:type="dxa"/>
            <w:gridSpan w:val="2"/>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0</w:t>
            </w:r>
          </w:p>
        </w:tc>
        <w:tc>
          <w:tcPr>
            <w:tcW w:w="3119"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1</w:t>
            </w:r>
          </w:p>
        </w:tc>
        <w:tc>
          <w:tcPr>
            <w:tcW w:w="2820"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2</w:t>
            </w:r>
          </w:p>
        </w:tc>
        <w:tc>
          <w:tcPr>
            <w:tcW w:w="2767"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3</w:t>
            </w:r>
          </w:p>
        </w:tc>
      </w:tr>
      <w:tr w:rsidR="008748BB" w:rsidRPr="00495142" w:rsidTr="00BE7046">
        <w:trPr>
          <w:trHeight w:hRule="exact" w:val="284"/>
        </w:trPr>
        <w:tc>
          <w:tcPr>
            <w:tcW w:w="2280" w:type="dxa"/>
            <w:tcBorders>
              <w:right w:val="single" w:sz="18" w:space="0" w:color="auto"/>
            </w:tcBorders>
          </w:tcPr>
          <w:p w:rsidR="008748BB" w:rsidRPr="00495142" w:rsidRDefault="008748BB" w:rsidP="00BE7046">
            <w:pPr>
              <w:spacing w:after="80" w:line="220" w:lineRule="exact"/>
              <w:outlineLvl w:val="0"/>
              <w:rPr>
                <w:rFonts w:ascii="Arial" w:hAnsi="Arial" w:cs="Arial"/>
                <w:bCs/>
                <w:sz w:val="18"/>
                <w:szCs w:val="18"/>
              </w:rPr>
            </w:pPr>
            <w:r w:rsidRPr="00495142">
              <w:rPr>
                <w:rFonts w:ascii="Arial" w:hAnsi="Arial" w:cs="Arial"/>
                <w:bCs/>
                <w:sz w:val="18"/>
                <w:szCs w:val="18"/>
              </w:rPr>
              <w:t>C</w:t>
            </w:r>
          </w:p>
        </w:tc>
        <w:tc>
          <w:tcPr>
            <w:tcW w:w="480" w:type="dxa"/>
            <w:tcBorders>
              <w:top w:val="single" w:sz="18" w:space="0" w:color="auto"/>
              <w:left w:val="single" w:sz="18" w:space="0" w:color="auto"/>
            </w:tcBorders>
          </w:tcPr>
          <w:p w:rsidR="008748BB" w:rsidRPr="00495142" w:rsidRDefault="008748BB"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01</w:t>
            </w:r>
          </w:p>
        </w:tc>
        <w:tc>
          <w:tcPr>
            <w:tcW w:w="3119" w:type="dxa"/>
            <w:tcBorders>
              <w:top w:val="single" w:sz="18" w:space="0" w:color="auto"/>
              <w:right w:val="single" w:sz="12"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4</w:t>
            </w:r>
          </w:p>
        </w:tc>
        <w:tc>
          <w:tcPr>
            <w:tcW w:w="2820" w:type="dxa"/>
            <w:tcBorders>
              <w:top w:val="single" w:sz="18" w:space="0" w:color="auto"/>
              <w:right w:val="single" w:sz="4"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4</w:t>
            </w:r>
          </w:p>
        </w:tc>
        <w:tc>
          <w:tcPr>
            <w:tcW w:w="2767" w:type="dxa"/>
            <w:tcBorders>
              <w:top w:val="single" w:sz="18" w:space="0" w:color="auto"/>
              <w:left w:val="single" w:sz="4" w:space="0" w:color="auto"/>
              <w:right w:val="single" w:sz="18" w:space="0" w:color="auto"/>
            </w:tcBorders>
            <w:vAlign w:val="center"/>
          </w:tcPr>
          <w:p w:rsidR="008748BB" w:rsidRPr="00495142" w:rsidRDefault="008748BB" w:rsidP="00BE7046">
            <w:pPr>
              <w:jc w:val="right"/>
              <w:rPr>
                <w:rFonts w:ascii="Arial" w:hAnsi="Arial" w:cs="Arial"/>
                <w:sz w:val="14"/>
                <w:szCs w:val="14"/>
              </w:rPr>
            </w:pPr>
          </w:p>
        </w:tc>
      </w:tr>
      <w:tr w:rsidR="008748BB" w:rsidRPr="00495142" w:rsidTr="00BE7046">
        <w:trPr>
          <w:trHeight w:hRule="exact" w:val="284"/>
        </w:trPr>
        <w:tc>
          <w:tcPr>
            <w:tcW w:w="2280" w:type="dxa"/>
            <w:tcBorders>
              <w:right w:val="single" w:sz="18" w:space="0" w:color="auto"/>
            </w:tcBorders>
          </w:tcPr>
          <w:p w:rsidR="008748BB" w:rsidRPr="00495142" w:rsidRDefault="008748BB" w:rsidP="00BE7046">
            <w:pPr>
              <w:spacing w:after="80" w:line="220" w:lineRule="exact"/>
              <w:outlineLvl w:val="0"/>
              <w:rPr>
                <w:rFonts w:ascii="Arial" w:hAnsi="Arial" w:cs="Arial"/>
                <w:bCs/>
                <w:sz w:val="18"/>
                <w:szCs w:val="18"/>
              </w:rPr>
            </w:pPr>
            <w:r w:rsidRPr="00495142">
              <w:rPr>
                <w:rFonts w:ascii="Arial" w:hAnsi="Arial" w:cs="Arial"/>
                <w:bCs/>
                <w:sz w:val="18"/>
                <w:szCs w:val="18"/>
              </w:rPr>
              <w:t>Ns</w:t>
            </w:r>
          </w:p>
        </w:tc>
        <w:tc>
          <w:tcPr>
            <w:tcW w:w="480" w:type="dxa"/>
            <w:tcBorders>
              <w:left w:val="single" w:sz="18" w:space="0" w:color="auto"/>
              <w:bottom w:val="single" w:sz="18" w:space="0" w:color="auto"/>
            </w:tcBorders>
          </w:tcPr>
          <w:p w:rsidR="008748BB" w:rsidRPr="00495142" w:rsidRDefault="008748BB"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02</w:t>
            </w:r>
          </w:p>
        </w:tc>
        <w:tc>
          <w:tcPr>
            <w:tcW w:w="3119" w:type="dxa"/>
            <w:tcBorders>
              <w:bottom w:val="single" w:sz="18" w:space="0" w:color="auto"/>
              <w:right w:val="single" w:sz="12"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820" w:type="dxa"/>
            <w:tcBorders>
              <w:bottom w:val="single" w:sz="18" w:space="0" w:color="auto"/>
              <w:right w:val="single" w:sz="4"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4</w:t>
            </w:r>
          </w:p>
        </w:tc>
        <w:tc>
          <w:tcPr>
            <w:tcW w:w="2767" w:type="dxa"/>
            <w:tcBorders>
              <w:left w:val="single" w:sz="4" w:space="0" w:color="auto"/>
              <w:bottom w:val="single" w:sz="18" w:space="0" w:color="auto"/>
              <w:right w:val="single" w:sz="18" w:space="0" w:color="auto"/>
            </w:tcBorders>
            <w:vAlign w:val="center"/>
          </w:tcPr>
          <w:p w:rsidR="008748BB" w:rsidRPr="00495142" w:rsidRDefault="008748BB" w:rsidP="00BE7046">
            <w:pPr>
              <w:jc w:val="right"/>
              <w:rPr>
                <w:rFonts w:ascii="Arial" w:hAnsi="Arial" w:cs="Arial"/>
                <w:sz w:val="14"/>
                <w:szCs w:val="14"/>
              </w:rPr>
            </w:pPr>
          </w:p>
        </w:tc>
      </w:tr>
    </w:tbl>
    <w:p w:rsidR="00E73FFA" w:rsidRPr="00495142" w:rsidRDefault="00E73FFA" w:rsidP="00BE7046">
      <w:pPr>
        <w:rPr>
          <w:rFonts w:ascii="Arial" w:hAnsi="Arial" w:cs="Arial"/>
          <w:b/>
          <w:sz w:val="12"/>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95142" w:rsidTr="004227FE">
        <w:trPr>
          <w:trHeight w:val="299"/>
        </w:trPr>
        <w:tc>
          <w:tcPr>
            <w:tcW w:w="1350" w:type="dxa"/>
            <w:shd w:val="clear" w:color="auto" w:fill="auto"/>
            <w:vAlign w:val="center"/>
          </w:tcPr>
          <w:p w:rsidR="004227FE" w:rsidRPr="00495142" w:rsidRDefault="004227FE" w:rsidP="004227FE">
            <w:pPr>
              <w:jc w:val="right"/>
              <w:rPr>
                <w:rFonts w:ascii="Arial" w:hAnsi="Arial" w:cs="Arial"/>
                <w:sz w:val="14"/>
                <w:szCs w:val="14"/>
              </w:rPr>
            </w:pPr>
          </w:p>
        </w:tc>
      </w:tr>
    </w:tbl>
    <w:p w:rsidR="00E73FFA" w:rsidRPr="00495142" w:rsidRDefault="004227FE" w:rsidP="00E73FFA">
      <w:pPr>
        <w:spacing w:line="360" w:lineRule="auto"/>
        <w:jc w:val="both"/>
        <w:rPr>
          <w:rFonts w:ascii="Arial" w:hAnsi="Arial" w:cs="Arial"/>
          <w:sz w:val="16"/>
          <w:szCs w:val="16"/>
        </w:rPr>
      </w:pPr>
      <w:r w:rsidRPr="00495142">
        <w:rPr>
          <w:rFonts w:ascii="Arial" w:hAnsi="Arial" w:cs="Arial"/>
          <w:b/>
          <w:sz w:val="18"/>
          <w:szCs w:val="18"/>
        </w:rPr>
        <w:t xml:space="preserve"> </w:t>
      </w:r>
      <w:r w:rsidR="00E73FFA" w:rsidRPr="00495142">
        <w:rPr>
          <w:rFonts w:ascii="Arial" w:hAnsi="Arial" w:cs="Arial"/>
          <w:b/>
          <w:sz w:val="18"/>
          <w:szCs w:val="18"/>
        </w:rPr>
        <w:t>Dział 1.1.</w:t>
      </w:r>
      <w:r w:rsidR="00303A61" w:rsidRPr="00495142">
        <w:rPr>
          <w:rFonts w:ascii="Arial" w:hAnsi="Arial" w:cs="Arial"/>
          <w:b/>
          <w:sz w:val="18"/>
          <w:szCs w:val="18"/>
        </w:rPr>
        <w:t>f</w:t>
      </w:r>
      <w:r w:rsidR="00E73FFA" w:rsidRPr="00495142">
        <w:rPr>
          <w:rFonts w:ascii="Arial" w:hAnsi="Arial" w:cs="Arial"/>
          <w:sz w:val="11"/>
          <w:szCs w:val="11"/>
        </w:rPr>
        <w:t xml:space="preserve">  </w:t>
      </w:r>
      <w:r w:rsidR="00E73FFA" w:rsidRPr="00495142">
        <w:rPr>
          <w:rFonts w:ascii="Arial" w:hAnsi="Arial" w:cs="Arial"/>
          <w:i/>
          <w:sz w:val="16"/>
          <w:szCs w:val="16"/>
        </w:rPr>
        <w:t xml:space="preserve">Sprawy, w których doszło do nabycia nieruchomości przez cudzoziemców na podstawie prawomocnego orzeczenia </w:t>
      </w:r>
      <w:r w:rsidR="00E73FFA" w:rsidRPr="00495142">
        <w:rPr>
          <w:rFonts w:ascii="Arial" w:hAnsi="Arial" w:cs="Arial"/>
          <w:sz w:val="16"/>
          <w:szCs w:val="16"/>
        </w:rPr>
        <w:t xml:space="preserve">sądowego [art.8a ust. 2 ustawy z dnia 24 marca 1920r. o nabywaniu nieruchomości przez cudzoziemców </w:t>
      </w:r>
      <w:r w:rsidR="007F0CDC" w:rsidRPr="00495142">
        <w:rPr>
          <w:rFonts w:ascii="Arial" w:hAnsi="Arial" w:cs="Arial"/>
          <w:sz w:val="16"/>
          <w:szCs w:val="16"/>
        </w:rPr>
        <w:t>(Dz.U. z 201</w:t>
      </w:r>
      <w:r w:rsidR="000F2F1B">
        <w:rPr>
          <w:rFonts w:ascii="Arial" w:hAnsi="Arial" w:cs="Arial"/>
          <w:sz w:val="16"/>
          <w:szCs w:val="16"/>
        </w:rPr>
        <w:t>7</w:t>
      </w:r>
      <w:r w:rsidR="007F0CDC" w:rsidRPr="00495142">
        <w:rPr>
          <w:rFonts w:ascii="Arial" w:hAnsi="Arial" w:cs="Arial"/>
          <w:sz w:val="16"/>
          <w:szCs w:val="16"/>
        </w:rPr>
        <w:t xml:space="preserve"> r. poz. </w:t>
      </w:r>
      <w:r w:rsidR="000F2F1B">
        <w:rPr>
          <w:rFonts w:ascii="Arial" w:hAnsi="Arial" w:cs="Arial"/>
          <w:sz w:val="16"/>
          <w:szCs w:val="16"/>
        </w:rPr>
        <w:t>2278</w:t>
      </w:r>
      <w:r w:rsidR="007F0CDC" w:rsidRPr="00495142">
        <w:rPr>
          <w:rFonts w:ascii="Arial" w:hAnsi="Arial" w:cs="Arial"/>
          <w:sz w:val="16"/>
          <w:szCs w:val="16"/>
        </w:rPr>
        <w:t xml:space="preserve">) </w:t>
      </w:r>
      <w:r w:rsidR="00E73FFA" w:rsidRPr="00495142">
        <w:rPr>
          <w:rFonts w:ascii="Arial" w:hAnsi="Arial" w:cs="Arial"/>
          <w:sz w:val="16"/>
          <w:szCs w:val="16"/>
        </w:rPr>
        <w:t xml:space="preserve">– załatwienia (dotyczy wszystkich urządzeń ewidencyjnych). </w:t>
      </w:r>
    </w:p>
    <w:p w:rsidR="00E73FFA" w:rsidRPr="00495142" w:rsidRDefault="00E73FFA" w:rsidP="00E73FFA">
      <w:pPr>
        <w:rPr>
          <w:rFonts w:ascii="Arial" w:hAnsi="Arial" w:cs="Arial"/>
          <w:b/>
          <w:bCs/>
          <w:sz w:val="4"/>
          <w:szCs w:val="16"/>
        </w:rPr>
      </w:pPr>
    </w:p>
    <w:p w:rsidR="00854631" w:rsidRPr="00495142" w:rsidRDefault="00854631" w:rsidP="00E73FFA">
      <w:pPr>
        <w:rPr>
          <w:rFonts w:ascii="Arial" w:hAnsi="Arial" w:cs="Arial"/>
          <w:b/>
          <w:bCs/>
          <w:sz w:val="8"/>
        </w:rPr>
      </w:pPr>
    </w:p>
    <w:p w:rsidR="004227FE" w:rsidRDefault="004227FE" w:rsidP="00D3318D">
      <w:pPr>
        <w:rPr>
          <w:rFonts w:ascii="Arial" w:hAnsi="Arial" w:cs="Arial"/>
          <w:b/>
          <w:bCs/>
          <w:sz w:val="16"/>
        </w:rPr>
      </w:pPr>
    </w:p>
    <w:p w:rsidR="008E6EE3" w:rsidRDefault="00E73FFA" w:rsidP="00D3318D">
      <w:pPr>
        <w:rPr>
          <w:rFonts w:ascii="Arial" w:hAnsi="Arial" w:cs="Arial"/>
          <w:sz w:val="14"/>
          <w:szCs w:val="14"/>
        </w:rPr>
      </w:pPr>
      <w:r w:rsidRPr="00495142">
        <w:rPr>
          <w:rFonts w:ascii="Arial" w:hAnsi="Arial" w:cs="Arial"/>
          <w:b/>
          <w:bCs/>
          <w:sz w:val="16"/>
        </w:rPr>
        <w:t xml:space="preserve">UWAGA : </w:t>
      </w:r>
      <w:r w:rsidRPr="00495142">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95142">
        <w:rPr>
          <w:rFonts w:ascii="Arial" w:hAnsi="Arial" w:cs="Arial"/>
          <w:b/>
          <w:bCs/>
          <w:i/>
          <w:iCs/>
          <w:sz w:val="16"/>
        </w:rPr>
        <w:t>ocznie odpis orzeczenia do MSW</w:t>
      </w:r>
      <w:r w:rsidRPr="00495142">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D24DB2" w:rsidRDefault="00D24DB2" w:rsidP="00D3318D">
      <w:pPr>
        <w:rPr>
          <w:rFonts w:ascii="Arial" w:hAnsi="Arial" w:cs="Arial"/>
          <w:sz w:val="14"/>
          <w:szCs w:val="14"/>
        </w:rPr>
      </w:pPr>
    </w:p>
    <w:p w:rsidR="00D3318D" w:rsidRPr="008E6EE3" w:rsidRDefault="00303A61" w:rsidP="00D3318D">
      <w:pPr>
        <w:rPr>
          <w:rFonts w:ascii="Arial" w:hAnsi="Arial" w:cs="Arial"/>
          <w:sz w:val="14"/>
          <w:szCs w:val="14"/>
        </w:rPr>
      </w:pPr>
      <w:r w:rsidRPr="00495142">
        <w:rPr>
          <w:rFonts w:ascii="Arial" w:hAnsi="Arial" w:cs="Arial"/>
          <w:b/>
          <w:sz w:val="18"/>
          <w:szCs w:val="18"/>
        </w:rPr>
        <w:t>Dział 1.1.g</w:t>
      </w:r>
      <w:r w:rsidR="00D3318D" w:rsidRPr="00495142">
        <w:rPr>
          <w:rFonts w:ascii="Arial" w:hAnsi="Arial" w:cs="Arial"/>
          <w:b/>
          <w:sz w:val="18"/>
          <w:szCs w:val="18"/>
        </w:rPr>
        <w:t>.</w:t>
      </w:r>
      <w:r w:rsidR="00D3318D" w:rsidRPr="00495142">
        <w:rPr>
          <w:rFonts w:ascii="Arial" w:hAnsi="Arial" w:cs="Arial"/>
          <w:sz w:val="18"/>
          <w:szCs w:val="18"/>
        </w:rPr>
        <w:t xml:space="preserve">  Przyznanie kompensaty (Ustawa z 7 lipca 2005 r. o państwowej kompensacie przysługującej ofiarom niektórych </w:t>
      </w:r>
      <w:r w:rsidR="00D24DB2">
        <w:rPr>
          <w:rFonts w:ascii="Arial" w:hAnsi="Arial" w:cs="Arial"/>
          <w:sz w:val="18"/>
          <w:szCs w:val="18"/>
        </w:rPr>
        <w:t>czynów zabronionych</w:t>
      </w:r>
      <w:r w:rsidR="00D3318D" w:rsidRPr="00495142">
        <w:rPr>
          <w:rFonts w:ascii="Arial" w:hAnsi="Arial" w:cs="Arial"/>
          <w:sz w:val="18"/>
          <w:szCs w:val="18"/>
        </w:rPr>
        <w:t>) (Dz. U.</w:t>
      </w:r>
      <w:r w:rsidR="00D24DB2">
        <w:rPr>
          <w:rFonts w:ascii="Arial" w:hAnsi="Arial" w:cs="Arial"/>
          <w:sz w:val="18"/>
          <w:szCs w:val="18"/>
        </w:rPr>
        <w:t xml:space="preserve"> z 2016 r., poz. 325</w:t>
      </w:r>
      <w:r w:rsidR="00D3318D" w:rsidRPr="00495142">
        <w:rPr>
          <w:rFonts w:ascii="Arial" w:hAnsi="Arial" w:cs="Arial"/>
          <w:sz w:val="18"/>
          <w:szCs w:val="18"/>
        </w:rPr>
        <w:t>)</w:t>
      </w:r>
    </w:p>
    <w:p w:rsidR="00D3318D" w:rsidRPr="00495142" w:rsidRDefault="003A550D" w:rsidP="00D3318D">
      <w:pPr>
        <w:rPr>
          <w:rFonts w:ascii="Arial" w:hAnsi="Arial" w:cs="Arial"/>
          <w:sz w:val="16"/>
          <w:szCs w:val="16"/>
        </w:rPr>
      </w:pPr>
      <w:r w:rsidRPr="00B17262">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8892540</wp:posOffset>
                </wp:positionH>
                <wp:positionV relativeFrom="paragraph">
                  <wp:posOffset>21590</wp:posOffset>
                </wp:positionV>
                <wp:extent cx="972185" cy="151765"/>
                <wp:effectExtent l="18415" t="19050" r="19050" b="1968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F93E79" w:rsidRPr="008748BB" w:rsidRDefault="00F93E79" w:rsidP="008748BB">
                            <w:pPr>
                              <w:jc w:val="right"/>
                              <w:rPr>
                                <w:rFonts w:ascii="Arial" w:hAnsi="Arial" w:cs="Arial"/>
                                <w:color w:val="000000"/>
                                <w:sz w:val="14"/>
                                <w:szCs w:val="14"/>
                              </w:rPr>
                            </w:pPr>
                          </w:p>
                          <w:p w:rsidR="00F93E79" w:rsidRPr="008C7D87" w:rsidRDefault="00F93E79"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" strokeweight="2pt">
                <v:textbox inset=",.3mm,,.3mm">
                  <w:txbxContent>
                    <w:p w:rsidR="00F93E79" w:rsidRPr="008748BB" w:rsidRDefault="00F93E79" w:rsidP="008748BB">
                      <w:pPr>
                        <w:jc w:val="right"/>
                        <w:rPr>
                          <w:rFonts w:ascii="Arial" w:hAnsi="Arial" w:cs="Arial"/>
                          <w:color w:val="000000"/>
                          <w:sz w:val="14"/>
                          <w:szCs w:val="14"/>
                        </w:rPr>
                      </w:pPr>
                    </w:p>
                    <w:p w:rsidR="00F93E79" w:rsidRPr="008C7D87" w:rsidRDefault="00F93E79" w:rsidP="008C7D87">
                      <w:pPr>
                        <w:jc w:val="right"/>
                        <w:rPr>
                          <w:rFonts w:ascii="Arial" w:hAnsi="Arial" w:cs="Arial"/>
                          <w:color w:val="000000"/>
                          <w:sz w:val="14"/>
                          <w:szCs w:val="14"/>
                        </w:rPr>
                      </w:pPr>
                    </w:p>
                  </w:txbxContent>
                </v:textbox>
              </v:rect>
            </w:pict>
          </mc:Fallback>
        </mc:AlternateContent>
      </w:r>
      <w:r w:rsidRPr="00B17262">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3164840</wp:posOffset>
                </wp:positionH>
                <wp:positionV relativeFrom="paragraph">
                  <wp:posOffset>21590</wp:posOffset>
                </wp:positionV>
                <wp:extent cx="972185" cy="151765"/>
                <wp:effectExtent l="15240" t="19050" r="22225" b="19685"/>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F93E79" w:rsidRPr="008748BB" w:rsidRDefault="00F93E79" w:rsidP="008748BB">
                            <w:pPr>
                              <w:jc w:val="right"/>
                              <w:rPr>
                                <w:rFonts w:ascii="Arial" w:hAnsi="Arial" w:cs="Arial"/>
                                <w:color w:val="000000"/>
                                <w:sz w:val="14"/>
                                <w:szCs w:val="14"/>
                              </w:rPr>
                            </w:pPr>
                          </w:p>
                          <w:p w:rsidR="00F93E79" w:rsidRPr="008C7D87" w:rsidRDefault="00F93E79"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" strokeweight="2pt">
                <v:textbox inset=",.3mm,,.3mm">
                  <w:txbxContent>
                    <w:p w:rsidR="00F93E79" w:rsidRPr="008748BB" w:rsidRDefault="00F93E79" w:rsidP="008748BB">
                      <w:pPr>
                        <w:jc w:val="right"/>
                        <w:rPr>
                          <w:rFonts w:ascii="Arial" w:hAnsi="Arial" w:cs="Arial"/>
                          <w:color w:val="000000"/>
                          <w:sz w:val="14"/>
                          <w:szCs w:val="14"/>
                        </w:rPr>
                      </w:pPr>
                    </w:p>
                    <w:p w:rsidR="00F93E79" w:rsidRPr="008C7D87" w:rsidRDefault="00F93E79" w:rsidP="008C7D87">
                      <w:pPr>
                        <w:jc w:val="right"/>
                        <w:rPr>
                          <w:rFonts w:ascii="Arial" w:hAnsi="Arial" w:cs="Arial"/>
                          <w:color w:val="000000"/>
                          <w:sz w:val="14"/>
                          <w:szCs w:val="14"/>
                        </w:rPr>
                      </w:pPr>
                    </w:p>
                  </w:txbxContent>
                </v:textbox>
              </v:rect>
            </w:pict>
          </mc:Fallback>
        </mc:AlternateContent>
      </w:r>
      <w:r w:rsidR="00D3318D" w:rsidRPr="00495142">
        <w:rPr>
          <w:rFonts w:ascii="Arial" w:hAnsi="Arial" w:cs="Arial"/>
          <w:sz w:val="18"/>
          <w:szCs w:val="18"/>
        </w:rPr>
        <w:t xml:space="preserve">                          - </w:t>
      </w:r>
      <w:r w:rsidR="00D3318D" w:rsidRPr="00495142">
        <w:rPr>
          <w:rFonts w:ascii="Arial" w:hAnsi="Arial" w:cs="Arial"/>
          <w:sz w:val="16"/>
          <w:szCs w:val="16"/>
        </w:rPr>
        <w:t>Liczba spraw, w których przyznano kompensatę                                           Łączna wysokość przyznanych kompensat  (zł) (wartość w zaokrągleniu  w górę do pełnego złotego)</w:t>
      </w:r>
    </w:p>
    <w:p w:rsidR="00D3318D" w:rsidRPr="00495142" w:rsidRDefault="00D3318D" w:rsidP="00D3318D">
      <w:pPr>
        <w:rPr>
          <w:rFonts w:ascii="Arial" w:hAnsi="Arial" w:cs="Arial"/>
          <w:b/>
          <w:sz w:val="12"/>
        </w:rPr>
      </w:pPr>
    </w:p>
    <w:p w:rsidR="001239A6" w:rsidRPr="00495142" w:rsidRDefault="001239A6" w:rsidP="00D3318D">
      <w:pPr>
        <w:rPr>
          <w:rFonts w:ascii="Arial" w:hAnsi="Arial" w:cs="Arial"/>
          <w:b/>
          <w:sz w:val="12"/>
        </w:rPr>
      </w:pPr>
    </w:p>
    <w:p w:rsidR="001239A6" w:rsidRPr="00495142" w:rsidRDefault="001239A6" w:rsidP="001239A6">
      <w:pPr>
        <w:rPr>
          <w:rFonts w:ascii="Arial" w:hAnsi="Arial" w:cs="Arial"/>
          <w:b/>
          <w:sz w:val="12"/>
        </w:rPr>
      </w:pPr>
    </w:p>
    <w:p w:rsidR="00465DE0" w:rsidRPr="00495142" w:rsidRDefault="00465DE0" w:rsidP="00465DE0">
      <w:pPr>
        <w:ind w:left="142" w:hanging="142"/>
        <w:rPr>
          <w:rFonts w:ascii="Arial" w:hAnsi="Arial" w:cs="Arial"/>
          <w:b/>
          <w:sz w:val="18"/>
          <w:szCs w:val="18"/>
        </w:rPr>
      </w:pPr>
      <w:r w:rsidRPr="00495142">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95142" w:rsidTr="007D17D6">
        <w:tc>
          <w:tcPr>
            <w:tcW w:w="3919" w:type="dxa"/>
            <w:gridSpan w:val="3"/>
            <w:shd w:val="clear" w:color="auto" w:fill="auto"/>
            <w:vAlign w:val="center"/>
          </w:tcPr>
          <w:p w:rsidR="00465DE0" w:rsidRPr="00495142" w:rsidRDefault="00465DE0" w:rsidP="007D17D6">
            <w:pPr>
              <w:ind w:left="142"/>
              <w:jc w:val="center"/>
              <w:rPr>
                <w:rFonts w:ascii="Arial" w:hAnsi="Arial" w:cs="Arial"/>
                <w:b/>
                <w:sz w:val="18"/>
              </w:rPr>
            </w:pPr>
            <w:r w:rsidRPr="00495142">
              <w:rPr>
                <w:rFonts w:ascii="Arial" w:hAnsi="Arial" w:cs="Arial"/>
                <w:sz w:val="14"/>
              </w:rPr>
              <w:t>Wyszczególnienie</w:t>
            </w:r>
          </w:p>
        </w:tc>
        <w:tc>
          <w:tcPr>
            <w:tcW w:w="1428" w:type="dxa"/>
            <w:shd w:val="clear" w:color="auto" w:fill="auto"/>
            <w:vAlign w:val="center"/>
          </w:tcPr>
          <w:p w:rsidR="00465DE0" w:rsidRPr="00495142" w:rsidRDefault="00465DE0" w:rsidP="007D17D6">
            <w:pPr>
              <w:ind w:left="142"/>
              <w:jc w:val="center"/>
              <w:rPr>
                <w:rFonts w:ascii="Arial" w:hAnsi="Arial" w:cs="Arial"/>
                <w:b/>
                <w:sz w:val="18"/>
              </w:rPr>
            </w:pPr>
            <w:r w:rsidRPr="00495142">
              <w:rPr>
                <w:rFonts w:ascii="Arial" w:hAnsi="Arial" w:cs="Arial"/>
                <w:sz w:val="14"/>
              </w:rPr>
              <w:t>Liczby spraw</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jc w:val="right"/>
              <w:rPr>
                <w:rFonts w:ascii="Arial" w:hAnsi="Arial" w:cs="Arial"/>
                <w:sz w:val="14"/>
                <w:szCs w:val="14"/>
              </w:rPr>
            </w:pPr>
            <w:r w:rsidRPr="00495142">
              <w:rPr>
                <w:rFonts w:ascii="Arial" w:hAnsi="Arial" w:cs="Arial"/>
                <w:sz w:val="14"/>
                <w:szCs w:val="14"/>
              </w:rPr>
              <w:t>13</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13</w:t>
            </w:r>
          </w:p>
        </w:tc>
      </w:tr>
      <w:tr w:rsidR="00465DE0" w:rsidRPr="00495142" w:rsidTr="00BF1CFD">
        <w:tc>
          <w:tcPr>
            <w:tcW w:w="733" w:type="dxa"/>
            <w:vMerge w:val="restart"/>
            <w:shd w:val="clear" w:color="auto" w:fill="auto"/>
            <w:vAlign w:val="center"/>
          </w:tcPr>
          <w:p w:rsidR="00465DE0" w:rsidRPr="00495142" w:rsidRDefault="00465DE0" w:rsidP="007D17D6">
            <w:pPr>
              <w:ind w:left="142"/>
              <w:jc w:val="center"/>
              <w:rPr>
                <w:rFonts w:ascii="Arial" w:hAnsi="Arial" w:cs="Arial"/>
                <w:sz w:val="14"/>
              </w:rPr>
            </w:pPr>
            <w:r w:rsidRPr="00495142">
              <w:rPr>
                <w:rFonts w:ascii="Arial" w:hAnsi="Arial" w:cs="Arial"/>
                <w:sz w:val="14"/>
              </w:rPr>
              <w:t>W tym</w:t>
            </w:r>
          </w:p>
        </w:tc>
        <w:tc>
          <w:tcPr>
            <w:tcW w:w="2694" w:type="dxa"/>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7</w:t>
            </w:r>
          </w:p>
        </w:tc>
      </w:tr>
      <w:tr w:rsidR="00465DE0" w:rsidRPr="00495142" w:rsidTr="00BF1CFD">
        <w:tc>
          <w:tcPr>
            <w:tcW w:w="733" w:type="dxa"/>
            <w:vMerge/>
            <w:shd w:val="clear" w:color="auto" w:fill="auto"/>
          </w:tcPr>
          <w:p w:rsidR="00465DE0" w:rsidRPr="00495142" w:rsidRDefault="00465DE0" w:rsidP="007D17D6">
            <w:pPr>
              <w:ind w:left="142"/>
              <w:rPr>
                <w:rFonts w:ascii="Arial" w:hAnsi="Arial" w:cs="Arial"/>
                <w:sz w:val="14"/>
              </w:rPr>
            </w:pPr>
          </w:p>
        </w:tc>
        <w:tc>
          <w:tcPr>
            <w:tcW w:w="2694" w:type="dxa"/>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2</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8</w:t>
            </w:r>
          </w:p>
        </w:tc>
      </w:tr>
    </w:tbl>
    <w:p w:rsidR="001239A6" w:rsidRPr="00495142" w:rsidRDefault="001239A6" w:rsidP="00D3318D">
      <w:pPr>
        <w:rPr>
          <w:rFonts w:ascii="Arial" w:hAnsi="Arial" w:cs="Arial"/>
          <w:b/>
          <w:sz w:val="12"/>
        </w:rPr>
      </w:pPr>
    </w:p>
    <w:p w:rsidR="001239A6" w:rsidRPr="00495142" w:rsidRDefault="001239A6" w:rsidP="00D3318D">
      <w:pPr>
        <w:rPr>
          <w:rFonts w:ascii="Arial" w:hAnsi="Arial" w:cs="Arial"/>
          <w:b/>
          <w:sz w:val="12"/>
        </w:rPr>
      </w:pPr>
    </w:p>
    <w:p w:rsidR="00D24DB2" w:rsidRPr="00C82756" w:rsidRDefault="00C82756" w:rsidP="00C82756">
      <w:pPr>
        <w:rPr>
          <w:rFonts w:ascii="Arial" w:hAnsi="Arial" w:cs="Arial"/>
          <w:b/>
          <w:sz w:val="18"/>
          <w:szCs w:val="18"/>
        </w:rPr>
      </w:pPr>
      <w:r w:rsidRPr="00C82756">
        <w:rPr>
          <w:rFonts w:ascii="Arial" w:hAnsi="Arial" w:cs="Arial"/>
          <w:b/>
          <w:sz w:val="18"/>
          <w:szCs w:val="18"/>
        </w:rPr>
        <w:t>Dział 1.1.i. (dział 1.1 wiersz 38,</w:t>
      </w:r>
      <w:r w:rsidR="00D24DB2">
        <w:rPr>
          <w:rFonts w:ascii="Arial" w:hAnsi="Arial" w:cs="Arial"/>
          <w:b/>
          <w:sz w:val="18"/>
          <w:szCs w:val="18"/>
        </w:rPr>
        <w:t xml:space="preserve"> 39, 176 i 177</w:t>
      </w:r>
      <w:r w:rsidRPr="00C82756">
        <w:rPr>
          <w:rFonts w:ascii="Arial" w:hAnsi="Arial" w:cs="Arial"/>
          <w:b/>
          <w:sz w:val="18"/>
          <w:szCs w:val="18"/>
        </w:rPr>
        <w:t xml:space="preserve"> lit. i) Liczba postępowań sądowych, których stronami są konsumenci (w rozumieniu art. 22</w:t>
      </w:r>
      <w:r w:rsidRPr="00C82756">
        <w:rPr>
          <w:rFonts w:ascii="Arial" w:hAnsi="Arial" w:cs="Arial"/>
          <w:b/>
          <w:sz w:val="18"/>
          <w:szCs w:val="18"/>
          <w:vertAlign w:val="superscript"/>
        </w:rPr>
        <w:t>1</w:t>
      </w:r>
      <w:r w:rsidRPr="00C82756">
        <w:rPr>
          <w:rFonts w:ascii="Arial" w:hAnsi="Arial" w:cs="Arial"/>
          <w:b/>
          <w:sz w:val="18"/>
          <w:szCs w:val="18"/>
        </w:rPr>
        <w:t xml:space="preserve"> ustawy kodeks cywilny)</w:t>
      </w:r>
      <w:r w:rsidRPr="00C82756">
        <w:rPr>
          <w:rFonts w:ascii="Arial" w:hAnsi="Arial" w:cs="Arial"/>
          <w:b/>
          <w:sz w:val="18"/>
          <w:szCs w:val="18"/>
          <w:vertAlign w:val="superscript"/>
        </w:rPr>
        <w:t>1</w:t>
      </w:r>
      <w:r w:rsidRPr="00C82756">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C82756" w:rsidTr="00D856D8">
        <w:tc>
          <w:tcPr>
            <w:tcW w:w="6162" w:type="dxa"/>
            <w:gridSpan w:val="6"/>
            <w:shd w:val="clear" w:color="auto" w:fill="auto"/>
            <w:vAlign w:val="center"/>
          </w:tcPr>
          <w:p w:rsidR="00C82756" w:rsidRPr="00C82756" w:rsidRDefault="00C82756" w:rsidP="00D856D8">
            <w:pPr>
              <w:ind w:left="142"/>
              <w:jc w:val="center"/>
              <w:rPr>
                <w:rFonts w:ascii="Arial" w:hAnsi="Arial" w:cs="Arial"/>
                <w:b/>
                <w:sz w:val="18"/>
              </w:rPr>
            </w:pPr>
            <w:r w:rsidRPr="00C82756">
              <w:rPr>
                <w:rFonts w:ascii="Arial" w:hAnsi="Arial" w:cs="Arial"/>
                <w:sz w:val="14"/>
              </w:rPr>
              <w:t>Wyszczególnienie</w:t>
            </w:r>
          </w:p>
        </w:tc>
        <w:tc>
          <w:tcPr>
            <w:tcW w:w="1428" w:type="dxa"/>
            <w:shd w:val="clear" w:color="auto" w:fill="auto"/>
            <w:vAlign w:val="center"/>
          </w:tcPr>
          <w:p w:rsidR="00C82756" w:rsidRPr="00C82756" w:rsidRDefault="00C82756" w:rsidP="00D856D8">
            <w:pPr>
              <w:ind w:left="142"/>
              <w:jc w:val="center"/>
              <w:rPr>
                <w:rFonts w:ascii="Arial" w:hAnsi="Arial" w:cs="Arial"/>
                <w:b/>
                <w:sz w:val="18"/>
              </w:rPr>
            </w:pPr>
            <w:r w:rsidRPr="00C82756">
              <w:rPr>
                <w:rFonts w:ascii="Arial" w:hAnsi="Arial" w:cs="Arial"/>
                <w:sz w:val="14"/>
              </w:rPr>
              <w:t>Liczby spraw</w:t>
            </w:r>
          </w:p>
        </w:tc>
      </w:tr>
      <w:tr w:rsidR="00512630" w:rsidRPr="00C82756" w:rsidTr="00BF1CFD">
        <w:tc>
          <w:tcPr>
            <w:tcW w:w="5670" w:type="dxa"/>
            <w:gridSpan w:val="5"/>
            <w:tcBorders>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5670" w:type="dxa"/>
            <w:gridSpan w:val="5"/>
            <w:tcBorders>
              <w:right w:val="single" w:sz="18" w:space="0" w:color="auto"/>
            </w:tcBorders>
            <w:shd w:val="clear" w:color="auto" w:fill="auto"/>
          </w:tcPr>
          <w:p w:rsidR="00512630" w:rsidRPr="00C82756" w:rsidRDefault="00512630" w:rsidP="00D856D8">
            <w:pPr>
              <w:ind w:left="142"/>
              <w:rPr>
                <w:rFonts w:ascii="Arial" w:hAnsi="Arial" w:cs="Arial"/>
                <w:sz w:val="14"/>
              </w:rPr>
            </w:pPr>
            <w:r w:rsidRPr="00C82756">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val="restart"/>
            <w:shd w:val="clear" w:color="auto" w:fill="auto"/>
            <w:vAlign w:val="center"/>
          </w:tcPr>
          <w:p w:rsidR="00512630" w:rsidRPr="00C82756" w:rsidRDefault="00512630" w:rsidP="00D856D8">
            <w:pPr>
              <w:ind w:left="-66" w:right="-74"/>
              <w:rPr>
                <w:rFonts w:ascii="Arial" w:hAnsi="Arial" w:cs="Arial"/>
                <w:sz w:val="14"/>
              </w:rPr>
            </w:pPr>
            <w:r w:rsidRPr="00C82756">
              <w:rPr>
                <w:rFonts w:ascii="Arial" w:hAnsi="Arial" w:cs="Arial"/>
                <w:sz w:val="14"/>
              </w:rPr>
              <w:t>z tego</w:t>
            </w:r>
          </w:p>
        </w:tc>
        <w:tc>
          <w:tcPr>
            <w:tcW w:w="425" w:type="dxa"/>
            <w:vMerge w:val="restart"/>
            <w:tcBorders>
              <w:right w:val="single" w:sz="4" w:space="0" w:color="auto"/>
            </w:tcBorders>
            <w:shd w:val="clear" w:color="auto" w:fill="auto"/>
            <w:textDirection w:val="btLr"/>
          </w:tcPr>
          <w:p w:rsidR="00512630" w:rsidRPr="00C82756" w:rsidRDefault="00512630" w:rsidP="00D856D8">
            <w:pPr>
              <w:ind w:left="12" w:right="-54" w:firstLine="28"/>
              <w:rPr>
                <w:rFonts w:ascii="Arial" w:hAnsi="Arial" w:cs="Arial"/>
                <w:sz w:val="14"/>
              </w:rPr>
            </w:pPr>
            <w:r w:rsidRPr="00C82756">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val="restart"/>
            <w:tcBorders>
              <w:right w:val="single" w:sz="4" w:space="0" w:color="auto"/>
            </w:tcBorders>
            <w:shd w:val="clear" w:color="auto" w:fill="auto"/>
            <w:vAlign w:val="center"/>
          </w:tcPr>
          <w:p w:rsidR="00512630" w:rsidRPr="00C82756" w:rsidRDefault="00512630" w:rsidP="00D856D8">
            <w:pPr>
              <w:rPr>
                <w:rFonts w:ascii="Arial" w:hAnsi="Arial" w:cs="Arial"/>
                <w:sz w:val="14"/>
                <w:szCs w:val="14"/>
              </w:rPr>
            </w:pPr>
            <w:r w:rsidRPr="00C82756">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225" w:type="dxa"/>
            <w:gridSpan w:val="3"/>
            <w:vMerge w:val="restart"/>
            <w:tcBorders>
              <w:right w:val="single" w:sz="4"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225" w:type="dxa"/>
            <w:gridSpan w:val="3"/>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bl>
    <w:p w:rsidR="00C82756" w:rsidRPr="00C82756" w:rsidRDefault="00C82756" w:rsidP="00C82756">
      <w:pPr>
        <w:rPr>
          <w:rFonts w:ascii="Arial" w:hAnsi="Arial" w:cs="Arial"/>
          <w:sz w:val="14"/>
          <w:szCs w:val="14"/>
          <w:vertAlign w:val="superscript"/>
        </w:rPr>
      </w:pPr>
    </w:p>
    <w:p w:rsidR="00C82756" w:rsidRPr="00C82756" w:rsidRDefault="00C82756" w:rsidP="00C82756">
      <w:pPr>
        <w:rPr>
          <w:rFonts w:ascii="Arial" w:hAnsi="Arial" w:cs="Arial"/>
          <w:sz w:val="14"/>
          <w:szCs w:val="14"/>
        </w:rPr>
      </w:pPr>
      <w:r w:rsidRPr="00C82756">
        <w:rPr>
          <w:rFonts w:ascii="Arial" w:hAnsi="Arial" w:cs="Arial"/>
          <w:sz w:val="14"/>
          <w:szCs w:val="14"/>
          <w:vertAlign w:val="superscript"/>
        </w:rPr>
        <w:t>1)</w:t>
      </w:r>
      <w:r w:rsidRPr="00C82756">
        <w:rPr>
          <w:rFonts w:ascii="Arial" w:hAnsi="Arial" w:cs="Arial"/>
          <w:sz w:val="14"/>
          <w:szCs w:val="14"/>
        </w:rPr>
        <w:t xml:space="preserve"> Art. 22</w:t>
      </w:r>
      <w:r w:rsidRPr="00C82756">
        <w:rPr>
          <w:rFonts w:ascii="Arial" w:hAnsi="Arial" w:cs="Arial"/>
          <w:sz w:val="14"/>
          <w:szCs w:val="14"/>
          <w:vertAlign w:val="superscript"/>
        </w:rPr>
        <w:t>1</w:t>
      </w:r>
      <w:r w:rsidRPr="00C82756">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E73FFA" w:rsidRPr="00495142" w:rsidRDefault="008E6EE3" w:rsidP="00E73FFA">
      <w:pPr>
        <w:rPr>
          <w:rFonts w:ascii="Arial" w:hAnsi="Arial" w:cs="Arial"/>
          <w:b/>
        </w:rPr>
      </w:pPr>
      <w:r>
        <w:rPr>
          <w:rFonts w:ascii="Arial" w:hAnsi="Arial" w:cs="Arial"/>
          <w:b/>
        </w:rPr>
        <w:br w:type="page"/>
      </w:r>
      <w:r w:rsidR="00E73FFA" w:rsidRPr="00495142">
        <w:rPr>
          <w:rFonts w:ascii="Arial" w:hAnsi="Arial" w:cs="Arial"/>
          <w:b/>
        </w:rPr>
        <w:lastRenderedPageBreak/>
        <w:t>Dział 1.1.1. Sprawy mediacyjne</w:t>
      </w:r>
    </w:p>
    <w:p w:rsidR="00E73FFA" w:rsidRPr="00495142"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520B26" w:rsidTr="00EA6905">
        <w:trPr>
          <w:trHeight w:val="322"/>
        </w:trPr>
        <w:tc>
          <w:tcPr>
            <w:tcW w:w="8568" w:type="dxa"/>
            <w:gridSpan w:val="7"/>
            <w:shd w:val="clear" w:color="auto" w:fill="auto"/>
            <w:vAlign w:val="center"/>
          </w:tcPr>
          <w:p w:rsidR="00D24DB2" w:rsidRPr="00520B26" w:rsidRDefault="00D24DB2" w:rsidP="00EA6905">
            <w:pPr>
              <w:jc w:val="center"/>
              <w:rPr>
                <w:rFonts w:ascii="Arial" w:hAnsi="Arial" w:cs="Arial"/>
                <w:color w:val="000000"/>
                <w:sz w:val="18"/>
                <w:szCs w:val="18"/>
              </w:rPr>
            </w:pPr>
            <w:r w:rsidRPr="00520B26">
              <w:rPr>
                <w:rFonts w:ascii="Arial" w:hAnsi="Arial" w:cs="Arial"/>
                <w:color w:val="000000"/>
                <w:sz w:val="18"/>
                <w:szCs w:val="18"/>
              </w:rPr>
              <w:t>Sądowe</w:t>
            </w:r>
          </w:p>
        </w:tc>
        <w:tc>
          <w:tcPr>
            <w:tcW w:w="1036" w:type="dxa"/>
            <w:vAlign w:val="center"/>
          </w:tcPr>
          <w:p w:rsidR="00D24DB2" w:rsidRPr="00520B26" w:rsidRDefault="00D24DB2" w:rsidP="00EA6905">
            <w:pPr>
              <w:jc w:val="center"/>
              <w:rPr>
                <w:rFonts w:ascii="Arial" w:hAnsi="Arial" w:cs="Arial"/>
                <w:color w:val="000000"/>
                <w:sz w:val="16"/>
                <w:szCs w:val="16"/>
              </w:rPr>
            </w:pPr>
            <w:r w:rsidRPr="00520B26">
              <w:rPr>
                <w:rFonts w:ascii="Arial" w:hAnsi="Arial" w:cs="Arial"/>
                <w:color w:val="000000"/>
                <w:sz w:val="16"/>
                <w:szCs w:val="16"/>
              </w:rPr>
              <w:t xml:space="preserve">Liczba </w:t>
            </w:r>
          </w:p>
        </w:tc>
        <w:tc>
          <w:tcPr>
            <w:tcW w:w="4129" w:type="dxa"/>
            <w:gridSpan w:val="2"/>
            <w:vAlign w:val="center"/>
          </w:tcPr>
          <w:p w:rsidR="00D24DB2" w:rsidRPr="00520B26" w:rsidRDefault="00D24DB2" w:rsidP="00EA6905">
            <w:pPr>
              <w:jc w:val="center"/>
              <w:rPr>
                <w:rFonts w:ascii="Arial" w:hAnsi="Arial" w:cs="Arial"/>
                <w:color w:val="000000"/>
                <w:sz w:val="18"/>
                <w:szCs w:val="18"/>
              </w:rPr>
            </w:pPr>
            <w:r w:rsidRPr="00520B26">
              <w:rPr>
                <w:rFonts w:ascii="Arial" w:hAnsi="Arial" w:cs="Arial"/>
                <w:color w:val="000000"/>
                <w:sz w:val="18"/>
                <w:szCs w:val="18"/>
              </w:rPr>
              <w:t>Pozasądowe</w:t>
            </w:r>
          </w:p>
        </w:tc>
        <w:tc>
          <w:tcPr>
            <w:tcW w:w="1247" w:type="dxa"/>
            <w:vAlign w:val="center"/>
          </w:tcPr>
          <w:p w:rsidR="00D24DB2" w:rsidRPr="00520B26" w:rsidRDefault="00D24DB2" w:rsidP="00EA6905">
            <w:pPr>
              <w:jc w:val="center"/>
              <w:rPr>
                <w:rFonts w:ascii="Arial" w:hAnsi="Arial" w:cs="Arial"/>
                <w:color w:val="000000"/>
                <w:sz w:val="16"/>
                <w:szCs w:val="16"/>
              </w:rPr>
            </w:pPr>
            <w:r w:rsidRPr="00520B26">
              <w:rPr>
                <w:rFonts w:ascii="Arial" w:hAnsi="Arial" w:cs="Arial"/>
                <w:color w:val="000000"/>
                <w:sz w:val="16"/>
                <w:szCs w:val="16"/>
              </w:rPr>
              <w:t>Liczba</w:t>
            </w:r>
          </w:p>
        </w:tc>
      </w:tr>
      <w:tr w:rsidR="00D24DB2" w:rsidRPr="00520B26" w:rsidTr="00EA6905">
        <w:trPr>
          <w:trHeight w:val="135"/>
        </w:trPr>
        <w:tc>
          <w:tcPr>
            <w:tcW w:w="8568" w:type="dxa"/>
            <w:gridSpan w:val="7"/>
            <w:shd w:val="clear" w:color="auto" w:fill="auto"/>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w:t>
            </w:r>
          </w:p>
        </w:tc>
        <w:tc>
          <w:tcPr>
            <w:tcW w:w="1036" w:type="dxa"/>
            <w:tcBorders>
              <w:bottom w:val="nil"/>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w:t>
            </w:r>
          </w:p>
        </w:tc>
        <w:tc>
          <w:tcPr>
            <w:tcW w:w="4129" w:type="dxa"/>
            <w:gridSpan w:val="2"/>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w:t>
            </w:r>
          </w:p>
        </w:tc>
        <w:tc>
          <w:tcPr>
            <w:tcW w:w="1247" w:type="dxa"/>
            <w:tcBorders>
              <w:bottom w:val="nil"/>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w:t>
            </w:r>
          </w:p>
        </w:tc>
      </w:tr>
      <w:tr w:rsidR="00D24DB2" w:rsidRPr="00520B26" w:rsidTr="00EA6905">
        <w:trPr>
          <w:trHeight w:val="190"/>
        </w:trPr>
        <w:tc>
          <w:tcPr>
            <w:tcW w:w="354"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rsidR="00D24DB2" w:rsidRPr="00520B26" w:rsidRDefault="00D24DB2" w:rsidP="00EA6905">
            <w:pPr>
              <w:ind w:left="113" w:right="113"/>
              <w:jc w:val="center"/>
              <w:rPr>
                <w:rFonts w:ascii="Arial" w:hAnsi="Arial" w:cs="Arial"/>
                <w:color w:val="000000"/>
                <w:sz w:val="14"/>
                <w:szCs w:val="14"/>
              </w:rPr>
            </w:pPr>
            <w:r w:rsidRPr="00520B26">
              <w:rPr>
                <w:rFonts w:ascii="Arial" w:hAnsi="Arial" w:cs="Arial"/>
                <w:color w:val="000000"/>
                <w:sz w:val="14"/>
                <w:szCs w:val="14"/>
              </w:rPr>
              <w:t>Liczba</w:t>
            </w:r>
          </w:p>
        </w:tc>
        <w:tc>
          <w:tcPr>
            <w:tcW w:w="709" w:type="dxa"/>
            <w:vMerge w:val="restart"/>
            <w:tcBorders>
              <w:right w:val="single" w:sz="4"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przeprowadzono spotkanie informacyjne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rsidR="00D24DB2" w:rsidRPr="00520B26" w:rsidRDefault="00D24DB2" w:rsidP="00EA6905">
            <w:pPr>
              <w:pStyle w:val="Nagwek3"/>
              <w:rPr>
                <w:rFonts w:cs="Arial"/>
                <w:b w:val="0"/>
                <w:color w:val="000000"/>
                <w:szCs w:val="24"/>
              </w:rPr>
            </w:pPr>
            <w:r w:rsidRPr="00520B26">
              <w:rPr>
                <w:rFonts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75"/>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709" w:type="dxa"/>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127"/>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rsidR="00D24DB2" w:rsidRPr="00520B26"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strony skierowano do mediacji na podstawie postanowienia sądu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Liczba protokołów złożonych przez mediatorów po podjęciu mediacji przez strony, zawierających ugody (art. 183 </w:t>
            </w:r>
            <w:r w:rsidRPr="00520B26">
              <w:rPr>
                <w:rFonts w:ascii="Arial" w:hAnsi="Arial" w:cs="Arial"/>
                <w:color w:val="000000"/>
                <w:sz w:val="14"/>
                <w:szCs w:val="14"/>
                <w:vertAlign w:val="superscript"/>
              </w:rPr>
              <w:t>13</w:t>
            </w:r>
            <w:r w:rsidRPr="00520B26">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D24DB2" w:rsidRDefault="00D24DB2" w:rsidP="00EA6905">
            <w:pPr>
              <w:jc w:val="right"/>
              <w:rPr>
                <w:rFonts w:ascii="Arial" w:hAnsi="Arial" w:cs="Arial"/>
                <w:color w:val="000000"/>
                <w:sz w:val="14"/>
                <w:szCs w:val="14"/>
              </w:rPr>
            </w:pPr>
          </w:p>
          <w:p w:rsidR="00D24DB2" w:rsidRPr="00520B26" w:rsidRDefault="00D24DB2" w:rsidP="00EA6905">
            <w:pPr>
              <w:jc w:val="right"/>
              <w:rPr>
                <w:rFonts w:ascii="Arial" w:hAnsi="Arial" w:cs="Arial"/>
                <w:color w:val="000000"/>
                <w:sz w:val="14"/>
                <w:szCs w:val="14"/>
              </w:rPr>
            </w:pPr>
          </w:p>
        </w:tc>
      </w:tr>
      <w:tr w:rsidR="00D24DB2" w:rsidRPr="00520B26" w:rsidTr="00EA6905">
        <w:trPr>
          <w:trHeight w:val="248"/>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520B26" w:rsidRDefault="00D24DB2" w:rsidP="00EA6905">
            <w:pPr>
              <w:ind w:left="16"/>
              <w:rPr>
                <w:rFonts w:ascii="Arial" w:hAnsi="Arial" w:cs="Arial"/>
                <w:color w:val="000000"/>
                <w:sz w:val="14"/>
                <w:szCs w:val="14"/>
              </w:rPr>
            </w:pPr>
            <w:r w:rsidRPr="00520B26">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48"/>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520B26" w:rsidRDefault="00D24DB2" w:rsidP="00EA6905">
            <w:pPr>
              <w:ind w:left="16"/>
              <w:rPr>
                <w:rFonts w:ascii="Arial" w:hAnsi="Arial" w:cs="Arial"/>
                <w:color w:val="000000"/>
                <w:sz w:val="14"/>
                <w:szCs w:val="14"/>
              </w:rPr>
            </w:pPr>
            <w:r w:rsidRPr="00520B26">
              <w:rPr>
                <w:rFonts w:ascii="Arial" w:hAnsi="Arial" w:cs="Arial"/>
                <w:color w:val="000000"/>
                <w:sz w:val="14"/>
                <w:szCs w:val="14"/>
              </w:rPr>
              <w:t xml:space="preserve">protokołów złożonych przez mediatorów po podjęciu mediacji przez strony (art. 183 </w:t>
            </w:r>
            <w:r w:rsidRPr="00520B26">
              <w:rPr>
                <w:rFonts w:ascii="Arial" w:hAnsi="Arial" w:cs="Arial"/>
                <w:color w:val="000000"/>
                <w:sz w:val="14"/>
                <w:szCs w:val="14"/>
                <w:vertAlign w:val="superscript"/>
              </w:rPr>
              <w:t>13</w:t>
            </w:r>
            <w:r w:rsidRPr="00520B26">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39"/>
        </w:trPr>
        <w:tc>
          <w:tcPr>
            <w:tcW w:w="354"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Rozstrzy</w:t>
            </w:r>
            <w:r w:rsidRPr="00520B26">
              <w:rPr>
                <w:rFonts w:ascii="Arial" w:hAnsi="Arial" w:cs="Arial"/>
                <w:color w:val="000000"/>
                <w:sz w:val="14"/>
                <w:szCs w:val="14"/>
              </w:rPr>
              <w:softHyphen/>
              <w:t>gnięcie przed</w:t>
            </w:r>
          </w:p>
        </w:tc>
        <w:tc>
          <w:tcPr>
            <w:tcW w:w="287"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mediatorem</w:t>
            </w:r>
          </w:p>
        </w:tc>
        <w:tc>
          <w:tcPr>
            <w:tcW w:w="1817" w:type="dxa"/>
            <w:gridSpan w:val="3"/>
            <w:vMerge w:val="restart"/>
            <w:tcBorders>
              <w:right w:val="single" w:sz="4"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w sprawach skierowanych w trybie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rsidR="00D24DB2" w:rsidRPr="00520B26" w:rsidRDefault="00D24DB2" w:rsidP="00EA6905">
            <w:pPr>
              <w:rPr>
                <w:rFonts w:ascii="Arial" w:hAnsi="Arial" w:cs="Arial"/>
                <w:color w:val="000000"/>
                <w:sz w:val="18"/>
                <w:szCs w:val="18"/>
              </w:rPr>
            </w:pPr>
          </w:p>
        </w:tc>
      </w:tr>
      <w:tr w:rsidR="00D24DB2" w:rsidRPr="00520B26" w:rsidTr="00EA6905">
        <w:trPr>
          <w:trHeight w:val="272"/>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top w:val="nil"/>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336"/>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1</w:t>
            </w:r>
          </w:p>
        </w:tc>
        <w:tc>
          <w:tcPr>
            <w:tcW w:w="3681" w:type="dxa"/>
            <w:vMerge/>
            <w:tcBorders>
              <w:top w:val="nil"/>
              <w:left w:val="single" w:sz="18" w:space="0" w:color="auto"/>
              <w:bottom w:val="single" w:sz="4" w:space="0" w:color="auto"/>
              <w:right w:val="nil"/>
            </w:tcBorders>
            <w:vAlign w:val="center"/>
          </w:tcPr>
          <w:p w:rsidR="00D24DB2" w:rsidRPr="00520B26"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155"/>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val="restart"/>
            <w:shd w:val="clear" w:color="auto" w:fill="auto"/>
            <w:textDirection w:val="btLr"/>
          </w:tcPr>
          <w:p w:rsidR="00D24DB2" w:rsidRPr="00520B26" w:rsidRDefault="00D24DB2" w:rsidP="00EA6905">
            <w:pPr>
              <w:ind w:left="113" w:right="113"/>
              <w:jc w:val="center"/>
              <w:rPr>
                <w:rFonts w:ascii="Arial" w:hAnsi="Arial" w:cs="Arial"/>
                <w:color w:val="000000"/>
                <w:sz w:val="14"/>
                <w:szCs w:val="14"/>
              </w:rPr>
            </w:pPr>
            <w:r w:rsidRPr="00520B26">
              <w:rPr>
                <w:rFonts w:ascii="Arial" w:hAnsi="Arial" w:cs="Arial"/>
                <w:color w:val="000000"/>
                <w:sz w:val="14"/>
                <w:szCs w:val="14"/>
              </w:rPr>
              <w:t>sądem</w:t>
            </w: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245"/>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    w tym nadano klauzulę wykonalności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strike/>
                <w:color w:val="000000"/>
                <w:sz w:val="14"/>
                <w:szCs w:val="14"/>
              </w:rPr>
            </w:pPr>
            <w:r w:rsidRPr="00520B26">
              <w:rPr>
                <w:rFonts w:ascii="Arial" w:hAnsi="Arial" w:cs="Arial"/>
                <w:color w:val="000000"/>
                <w:sz w:val="14"/>
                <w:szCs w:val="14"/>
              </w:rPr>
              <w:t xml:space="preserve">Nadano klauzulę wykonalności w trybie </w:t>
            </w:r>
            <w:r w:rsidRPr="00520B26">
              <w:rPr>
                <w:rFonts w:ascii="Arial" w:hAnsi="Arial" w:cs="Arial"/>
                <w:color w:val="000000"/>
                <w:sz w:val="14"/>
                <w:szCs w:val="14"/>
              </w:rPr>
              <w:br/>
              <w:t xml:space="preserve">(art. 183 </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212"/>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zatwierdzono ugodę i umorzono postępowanie (art. 183 </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Odmówiono  zatwierdzenia ugody w trybie </w:t>
            </w:r>
            <w:r w:rsidRPr="00520B26">
              <w:rPr>
                <w:rFonts w:ascii="Arial" w:hAnsi="Arial" w:cs="Arial"/>
                <w:color w:val="000000"/>
                <w:sz w:val="14"/>
                <w:szCs w:val="14"/>
              </w:rPr>
              <w:br/>
              <w:t>(art. 183</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137"/>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strike/>
                <w:color w:val="000000"/>
                <w:sz w:val="14"/>
                <w:szCs w:val="14"/>
              </w:rPr>
            </w:pPr>
            <w:r w:rsidRPr="00520B26">
              <w:rPr>
                <w:rFonts w:ascii="Arial" w:hAnsi="Arial" w:cs="Arial"/>
                <w:color w:val="000000"/>
                <w:sz w:val="14"/>
                <w:szCs w:val="14"/>
              </w:rPr>
              <w:t xml:space="preserve">    w tym nadano klauzulę wykonalności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11"/>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2"/>
                <w:szCs w:val="12"/>
              </w:rPr>
            </w:pPr>
            <w:r w:rsidRPr="00520B26">
              <w:rPr>
                <w:rFonts w:ascii="Arial" w:hAnsi="Arial" w:cs="Arial"/>
                <w:color w:val="000000"/>
                <w:sz w:val="14"/>
                <w:szCs w:val="14"/>
              </w:rPr>
              <w:t>odmówiono  zatwierdzenia ugody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bl>
    <w:p w:rsidR="002A2378" w:rsidRPr="00495142" w:rsidRDefault="002A2378" w:rsidP="002A2378">
      <w:pPr>
        <w:rPr>
          <w:vanish/>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pStyle w:val="Nagwek3"/>
        <w:rPr>
          <w:rFonts w:cs="Arial"/>
          <w:color w:val="auto"/>
          <w:szCs w:val="24"/>
        </w:rPr>
      </w:pPr>
    </w:p>
    <w:p w:rsidR="00E73FFA" w:rsidRPr="00495142" w:rsidRDefault="00E73FFA" w:rsidP="00E73FFA">
      <w:pPr>
        <w:pStyle w:val="Nagwek3"/>
        <w:rPr>
          <w:rFonts w:cs="Arial"/>
          <w:color w:val="auto"/>
          <w:szCs w:val="24"/>
        </w:rPr>
      </w:pPr>
    </w:p>
    <w:p w:rsidR="00E73FFA" w:rsidRPr="00495142" w:rsidRDefault="00E73FFA" w:rsidP="00E73FFA"/>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8E6EE3" w:rsidRDefault="008E6EE3" w:rsidP="008C7D87">
      <w:pPr>
        <w:rPr>
          <w:rFonts w:ascii="Arial" w:hAnsi="Arial" w:cs="Arial"/>
          <w:b/>
        </w:rPr>
      </w:pPr>
    </w:p>
    <w:p w:rsidR="009B3F7E" w:rsidRPr="00495142" w:rsidRDefault="002C6566" w:rsidP="008C7D87">
      <w:pPr>
        <w:rPr>
          <w:rFonts w:ascii="Arial" w:hAnsi="Arial" w:cs="Arial"/>
          <w:b/>
        </w:rPr>
      </w:pPr>
      <w:r>
        <w:rPr>
          <w:rFonts w:ascii="Arial" w:hAnsi="Arial" w:cs="Arial"/>
          <w:b/>
        </w:rPr>
        <w:br w:type="page"/>
      </w:r>
      <w:r w:rsidR="009B3F7E" w:rsidRPr="00495142">
        <w:rPr>
          <w:rFonts w:ascii="Arial" w:hAnsi="Arial" w:cs="Arial"/>
          <w:b/>
        </w:rPr>
        <w:lastRenderedPageBreak/>
        <w:t>Dział 1.1.2</w:t>
      </w:r>
      <w:r w:rsidR="00CC2E29" w:rsidRPr="00495142">
        <w:rPr>
          <w:rFonts w:ascii="Arial" w:hAnsi="Arial" w:cs="Arial"/>
          <w:b/>
        </w:rPr>
        <w:t>.</w:t>
      </w:r>
      <w:r w:rsidR="00C30B8D">
        <w:rPr>
          <w:rFonts w:ascii="Arial" w:hAnsi="Arial" w:cs="Arial"/>
          <w:b/>
        </w:rPr>
        <w:t>a.</w:t>
      </w:r>
      <w:r w:rsidR="009B3F7E" w:rsidRPr="00495142">
        <w:rPr>
          <w:rFonts w:ascii="Arial" w:hAnsi="Arial" w:cs="Arial"/>
          <w:b/>
        </w:rPr>
        <w:t xml:space="preserve"> </w:t>
      </w:r>
      <w:r w:rsidR="00C30B8D">
        <w:rPr>
          <w:rFonts w:ascii="Arial" w:hAnsi="Arial" w:cs="Arial"/>
          <w:b/>
        </w:rPr>
        <w:t xml:space="preserve">Struktura wpływu spraw </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1031"/>
        <w:gridCol w:w="1843"/>
        <w:gridCol w:w="1984"/>
        <w:gridCol w:w="426"/>
        <w:gridCol w:w="1275"/>
        <w:gridCol w:w="1276"/>
        <w:gridCol w:w="1134"/>
        <w:gridCol w:w="1134"/>
        <w:gridCol w:w="1134"/>
        <w:gridCol w:w="1134"/>
        <w:gridCol w:w="1134"/>
        <w:gridCol w:w="1134"/>
      </w:tblGrid>
      <w:tr w:rsidR="00160CB0" w:rsidRPr="00520B26" w:rsidTr="00EA6905">
        <w:trPr>
          <w:cantSplit/>
          <w:trHeight w:val="243"/>
        </w:trPr>
        <w:tc>
          <w:tcPr>
            <w:tcW w:w="5599" w:type="dxa"/>
            <w:gridSpan w:val="5"/>
            <w:vMerge w:val="restart"/>
            <w:vAlign w:val="center"/>
          </w:tcPr>
          <w:p w:rsidR="00160CB0" w:rsidRPr="00520B26" w:rsidRDefault="00160CB0" w:rsidP="00EA6905">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160CB0" w:rsidRPr="00520B26" w:rsidRDefault="00160CB0" w:rsidP="00EA6905">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160CB0" w:rsidRPr="00520B26" w:rsidTr="00EA6905">
        <w:trPr>
          <w:cantSplit/>
          <w:trHeight w:val="180"/>
        </w:trPr>
        <w:tc>
          <w:tcPr>
            <w:tcW w:w="5599" w:type="dxa"/>
            <w:gridSpan w:val="5"/>
            <w:vMerge/>
          </w:tcPr>
          <w:p w:rsidR="00160CB0" w:rsidRPr="00520B26" w:rsidRDefault="00160CB0" w:rsidP="00EA6905">
            <w:pPr>
              <w:spacing w:line="360" w:lineRule="auto"/>
              <w:jc w:val="center"/>
              <w:rPr>
                <w:rFonts w:ascii="Arial" w:hAnsi="Arial" w:cs="Arial"/>
                <w:iCs/>
                <w:color w:val="000000"/>
              </w:rPr>
            </w:pPr>
          </w:p>
        </w:tc>
        <w:tc>
          <w:tcPr>
            <w:tcW w:w="1275" w:type="dxa"/>
            <w:vMerge w:val="restart"/>
            <w:vAlign w:val="center"/>
          </w:tcPr>
          <w:p w:rsidR="00160CB0" w:rsidRPr="00520B26" w:rsidRDefault="00160CB0" w:rsidP="00EA6905">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160CB0" w:rsidRPr="00520B26" w:rsidRDefault="00160CB0" w:rsidP="00EA6905">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160CB0" w:rsidRPr="00520B26" w:rsidTr="00EA6905">
        <w:trPr>
          <w:cantSplit/>
          <w:trHeight w:val="225"/>
        </w:trPr>
        <w:tc>
          <w:tcPr>
            <w:tcW w:w="5599" w:type="dxa"/>
            <w:gridSpan w:val="5"/>
            <w:vMerge/>
          </w:tcPr>
          <w:p w:rsidR="00160CB0" w:rsidRPr="00520B26" w:rsidRDefault="00160CB0" w:rsidP="00EA6905">
            <w:pPr>
              <w:spacing w:line="360" w:lineRule="auto"/>
              <w:jc w:val="center"/>
              <w:rPr>
                <w:rFonts w:ascii="Arial" w:hAnsi="Arial" w:cs="Arial"/>
                <w:iCs/>
                <w:color w:val="000000"/>
              </w:rPr>
            </w:pPr>
          </w:p>
        </w:tc>
        <w:tc>
          <w:tcPr>
            <w:tcW w:w="1275" w:type="dxa"/>
            <w:vMerge/>
            <w:vAlign w:val="center"/>
          </w:tcPr>
          <w:p w:rsidR="00160CB0" w:rsidRPr="00520B26" w:rsidRDefault="00160CB0" w:rsidP="00EA6905">
            <w:pPr>
              <w:jc w:val="center"/>
              <w:rPr>
                <w:rFonts w:ascii="Arial" w:hAnsi="Arial" w:cs="Arial"/>
                <w:bCs/>
                <w:iCs/>
                <w:color w:val="000000"/>
                <w:sz w:val="14"/>
                <w:szCs w:val="14"/>
              </w:rPr>
            </w:pPr>
          </w:p>
        </w:tc>
        <w:tc>
          <w:tcPr>
            <w:tcW w:w="1276"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160CB0" w:rsidRPr="00520B26" w:rsidRDefault="00160CB0" w:rsidP="00EA6905">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160CB0" w:rsidRPr="00520B26" w:rsidTr="00BF1CFD">
        <w:trPr>
          <w:cantSplit/>
          <w:trHeight w:val="123"/>
        </w:trPr>
        <w:tc>
          <w:tcPr>
            <w:tcW w:w="5599" w:type="dxa"/>
            <w:gridSpan w:val="5"/>
            <w:tcBorders>
              <w:bottom w:val="single" w:sz="4" w:space="0" w:color="auto"/>
            </w:tcBorders>
            <w:vAlign w:val="center"/>
          </w:tcPr>
          <w:p w:rsidR="00160CB0" w:rsidRPr="00520B26" w:rsidRDefault="00160CB0" w:rsidP="00EA6905">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7</w:t>
            </w:r>
          </w:p>
        </w:tc>
        <w:tc>
          <w:tcPr>
            <w:tcW w:w="1134" w:type="dxa"/>
            <w:tcBorders>
              <w:bottom w:val="single" w:sz="12" w:space="0" w:color="auto"/>
            </w:tcBorders>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8</w:t>
            </w:r>
          </w:p>
        </w:tc>
      </w:tr>
      <w:tr w:rsidR="008F581C" w:rsidRPr="00520B26" w:rsidTr="00BF1CFD">
        <w:trPr>
          <w:cantSplit/>
          <w:trHeight w:val="348"/>
        </w:trPr>
        <w:tc>
          <w:tcPr>
            <w:tcW w:w="5173" w:type="dxa"/>
            <w:gridSpan w:val="4"/>
            <w:tcBorders>
              <w:bottom w:val="single" w:sz="4" w:space="0" w:color="auto"/>
              <w:right w:val="single" w:sz="18" w:space="0" w:color="auto"/>
            </w:tcBorders>
          </w:tcPr>
          <w:p w:rsidR="008F581C" w:rsidRPr="00520B26" w:rsidRDefault="008F581C" w:rsidP="00EA6905">
            <w:pPr>
              <w:pStyle w:val="Tekstkomentarza"/>
              <w:rPr>
                <w:rFonts w:ascii="Arial" w:hAnsi="Arial" w:cs="Arial"/>
                <w:iCs/>
                <w:color w:val="000000"/>
                <w:sz w:val="14"/>
                <w:szCs w:val="14"/>
              </w:rPr>
            </w:pPr>
            <w:r w:rsidRPr="00520B26">
              <w:rPr>
                <w:rFonts w:ascii="Arial" w:hAnsi="Arial" w:cs="Arial"/>
                <w:iCs/>
                <w:color w:val="000000"/>
                <w:sz w:val="14"/>
                <w:szCs w:val="14"/>
              </w:rPr>
              <w:t xml:space="preserve">Pozostało z ubiegłego roku </w:t>
            </w:r>
            <w:bookmarkStart w:id="1" w:name="OLE_LINK3"/>
            <w:bookmarkStart w:id="2" w:name="OLE_LINK4"/>
            <w:r w:rsidRPr="00520B26">
              <w:rPr>
                <w:rFonts w:ascii="Arial" w:hAnsi="Arial" w:cs="Arial"/>
                <w:iCs/>
                <w:color w:val="000000"/>
                <w:sz w:val="14"/>
                <w:szCs w:val="14"/>
              </w:rPr>
              <w:br/>
              <w:t>(w.01=dz.1.1 r.1 odpowiednie wiersze</w:t>
            </w:r>
            <w:bookmarkEnd w:id="1"/>
            <w:bookmarkEnd w:id="2"/>
            <w:r w:rsidRPr="00520B26">
              <w:rPr>
                <w:rFonts w:ascii="Arial" w:hAnsi="Arial" w:cs="Arial"/>
                <w:iCs/>
                <w:color w:val="000000"/>
                <w:sz w:val="14"/>
                <w:szCs w:val="14"/>
              </w:rPr>
              <w:t>)</w:t>
            </w:r>
          </w:p>
        </w:tc>
        <w:tc>
          <w:tcPr>
            <w:tcW w:w="426" w:type="dxa"/>
            <w:tcBorders>
              <w:top w:val="single" w:sz="18" w:space="0" w:color="auto"/>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01</w:t>
            </w:r>
          </w:p>
        </w:tc>
        <w:tc>
          <w:tcPr>
            <w:tcW w:w="1275"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708</w:t>
            </w:r>
          </w:p>
        </w:tc>
        <w:tc>
          <w:tcPr>
            <w:tcW w:w="1276"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286</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270</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121</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8"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24</w:t>
            </w:r>
          </w:p>
        </w:tc>
      </w:tr>
      <w:tr w:rsidR="008F581C" w:rsidRPr="00520B26" w:rsidTr="00BF1CFD">
        <w:trPr>
          <w:cantSplit/>
          <w:trHeight w:val="121"/>
        </w:trPr>
        <w:tc>
          <w:tcPr>
            <w:tcW w:w="5173" w:type="dxa"/>
            <w:gridSpan w:val="4"/>
            <w:tcBorders>
              <w:right w:val="single" w:sz="18" w:space="0" w:color="auto"/>
            </w:tcBorders>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Wpłynęło ogółem (w.02=dz.1.1 r.2 odpowiednie wiersze = w.03+2</w:t>
            </w:r>
            <w:r>
              <w:rPr>
                <w:rFonts w:ascii="Arial" w:hAnsi="Arial" w:cs="Arial"/>
                <w:iCs/>
                <w:color w:val="000000"/>
                <w:sz w:val="14"/>
                <w:szCs w:val="14"/>
              </w:rPr>
              <w:t>9</w:t>
            </w:r>
            <w:r w:rsidRPr="00520B26">
              <w:rPr>
                <w:rFonts w:ascii="Arial" w:hAnsi="Arial" w:cs="Arial"/>
                <w:iCs/>
                <w:color w:val="000000"/>
                <w:sz w:val="14"/>
                <w:szCs w:val="14"/>
              </w:rPr>
              <w:t>)</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02</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722</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199</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164</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133</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189</w:t>
            </w:r>
          </w:p>
        </w:tc>
      </w:tr>
      <w:tr w:rsidR="008F581C" w:rsidRPr="00520B26" w:rsidTr="00BF1CFD">
        <w:trPr>
          <w:cantSplit/>
          <w:trHeight w:val="242"/>
        </w:trPr>
        <w:tc>
          <w:tcPr>
            <w:tcW w:w="315" w:type="dxa"/>
            <w:vMerge w:val="restart"/>
            <w:textDirection w:val="btLr"/>
          </w:tcPr>
          <w:p w:rsidR="008F581C" w:rsidRPr="00520B26" w:rsidRDefault="008F581C" w:rsidP="00EA6905">
            <w:pPr>
              <w:ind w:left="113" w:right="113"/>
              <w:jc w:val="center"/>
              <w:rPr>
                <w:rFonts w:ascii="Arial" w:hAnsi="Arial" w:cs="Arial"/>
                <w:iCs/>
                <w:color w:val="000000"/>
                <w:sz w:val="16"/>
                <w:szCs w:val="16"/>
              </w:rPr>
            </w:pPr>
            <w:r w:rsidRPr="00520B26">
              <w:rPr>
                <w:rFonts w:ascii="Arial" w:hAnsi="Arial" w:cs="Arial"/>
                <w:color w:val="000000"/>
                <w:sz w:val="16"/>
                <w:szCs w:val="16"/>
              </w:rPr>
              <w:t>W tym ponownie wpisane</w:t>
            </w:r>
          </w:p>
        </w:tc>
        <w:tc>
          <w:tcPr>
            <w:tcW w:w="4858" w:type="dxa"/>
            <w:gridSpan w:val="3"/>
            <w:tcBorders>
              <w:right w:val="single" w:sz="18" w:space="0" w:color="auto"/>
            </w:tcBorders>
            <w:vAlign w:val="center"/>
          </w:tcPr>
          <w:p w:rsidR="008F581C" w:rsidRPr="00520B26" w:rsidRDefault="008F581C" w:rsidP="001C3BCD">
            <w:pPr>
              <w:rPr>
                <w:rFonts w:ascii="Arial" w:hAnsi="Arial" w:cs="Arial"/>
                <w:iCs/>
                <w:color w:val="000000"/>
                <w:sz w:val="14"/>
                <w:szCs w:val="14"/>
              </w:rPr>
            </w:pPr>
            <w:r w:rsidRPr="00520B26">
              <w:rPr>
                <w:rFonts w:ascii="Arial" w:hAnsi="Arial" w:cs="Arial"/>
                <w:iCs/>
                <w:color w:val="000000"/>
                <w:sz w:val="14"/>
                <w:szCs w:val="14"/>
              </w:rPr>
              <w:t>raz</w:t>
            </w:r>
            <w:r>
              <w:rPr>
                <w:rFonts w:ascii="Arial" w:hAnsi="Arial" w:cs="Arial"/>
                <w:iCs/>
                <w:color w:val="000000"/>
                <w:sz w:val="14"/>
                <w:szCs w:val="14"/>
              </w:rPr>
              <w:t>em (w. 03 = w.04 do 14 i 16 do 28</w:t>
            </w:r>
            <w:r w:rsidRPr="00520B26">
              <w:rPr>
                <w:rFonts w:ascii="Arial" w:hAnsi="Arial" w:cs="Arial"/>
                <w:iCs/>
                <w:color w:val="000000"/>
                <w:sz w:val="14"/>
                <w:szCs w:val="14"/>
              </w:rPr>
              <w:t>)</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color w:val="000000"/>
                <w:sz w:val="14"/>
                <w:szCs w:val="14"/>
              </w:rPr>
            </w:pPr>
            <w:r w:rsidRPr="00520B26">
              <w:rPr>
                <w:rFonts w:ascii="Arial" w:hAnsi="Arial" w:cs="Arial"/>
                <w:iCs/>
                <w:color w:val="000000"/>
                <w:sz w:val="12"/>
                <w:szCs w:val="12"/>
              </w:rPr>
              <w:t>03</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196</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160</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16</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w:t>
            </w:r>
          </w:p>
        </w:tc>
      </w:tr>
      <w:tr w:rsidR="008F581C" w:rsidRPr="00520B26" w:rsidTr="00BF1CFD">
        <w:trPr>
          <w:cantSplit/>
          <w:trHeight w:val="242"/>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04</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pStyle w:val="Tekstkomentarza"/>
              <w:rPr>
                <w:rFonts w:ascii="Arial" w:hAnsi="Arial" w:cs="Arial"/>
                <w:iCs/>
                <w:color w:val="000000"/>
                <w:sz w:val="14"/>
                <w:szCs w:val="14"/>
              </w:rPr>
            </w:pPr>
            <w:r w:rsidRPr="00520B26">
              <w:rPr>
                <w:rFonts w:ascii="Arial" w:hAnsi="Arial" w:cs="Arial"/>
                <w:iCs/>
                <w:color w:val="000000"/>
                <w:sz w:val="14"/>
                <w:szCs w:val="14"/>
              </w:rPr>
              <w:t>przekazanie z innych jednostek na podstawie art. 200§1 kpc ( z wyjątkiem zmian organizacyjnych)</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05</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31</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16</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w:t>
            </w: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06</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07</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158"/>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08</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6</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wpisane na podstawie art. 486 kpc </w:t>
            </w:r>
            <w:r w:rsidRPr="00520B26">
              <w:rPr>
                <w:rFonts w:ascii="Arial" w:hAnsi="Arial" w:cs="Arial"/>
                <w:iCs/>
                <w:color w:val="000000"/>
                <w:sz w:val="14"/>
                <w:szCs w:val="14"/>
              </w:rPr>
              <w:br/>
              <w:t>i art. 498§2 kpc</w:t>
            </w:r>
          </w:p>
        </w:tc>
        <w:tc>
          <w:tcPr>
            <w:tcW w:w="426" w:type="dxa"/>
            <w:tcBorders>
              <w:left w:val="single" w:sz="18" w:space="0" w:color="auto"/>
              <w:bottom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09</w:t>
            </w:r>
          </w:p>
        </w:tc>
        <w:tc>
          <w:tcPr>
            <w:tcW w:w="1275"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276"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wpisane na podstawie art. 495§1 kpc</w:t>
            </w:r>
          </w:p>
        </w:tc>
        <w:tc>
          <w:tcPr>
            <w:tcW w:w="426" w:type="dxa"/>
            <w:tcBorders>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27</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357"/>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299"/>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            w tym przekazane na podstawie art. 505</w:t>
            </w:r>
            <w:r w:rsidRPr="00520B26">
              <w:rPr>
                <w:rFonts w:ascii="Arial" w:hAnsi="Arial" w:cs="Arial"/>
                <w:iCs/>
                <w:color w:val="000000"/>
                <w:sz w:val="14"/>
                <w:szCs w:val="14"/>
                <w:vertAlign w:val="superscript"/>
              </w:rPr>
              <w:t xml:space="preserve">33 </w:t>
            </w:r>
            <w:r w:rsidRPr="00520B26">
              <w:rPr>
                <w:rFonts w:ascii="Arial" w:hAnsi="Arial" w:cs="Arial"/>
                <w:iCs/>
                <w:color w:val="000000"/>
                <w:sz w:val="14"/>
                <w:szCs w:val="14"/>
              </w:rPr>
              <w:t>§1,</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75</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299"/>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275"/>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right w:val="single" w:sz="18" w:space="0" w:color="auto"/>
            </w:tcBorders>
            <w:vAlign w:val="center"/>
          </w:tcPr>
          <w:p w:rsidR="008F581C" w:rsidRPr="00520B26" w:rsidRDefault="008F581C" w:rsidP="00EA6905">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17</w:t>
            </w:r>
          </w:p>
        </w:tc>
        <w:tc>
          <w:tcPr>
            <w:tcW w:w="1275"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265"/>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18</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15"/>
        </w:trPr>
        <w:tc>
          <w:tcPr>
            <w:tcW w:w="315" w:type="dxa"/>
            <w:vMerge/>
          </w:tcPr>
          <w:p w:rsidR="008F581C" w:rsidRPr="00520B26" w:rsidRDefault="008F581C" w:rsidP="00036049">
            <w:pPr>
              <w:rPr>
                <w:rFonts w:ascii="Arial" w:hAnsi="Arial" w:cs="Arial"/>
                <w:iCs/>
                <w:color w:val="000000"/>
                <w:sz w:val="14"/>
                <w:szCs w:val="14"/>
              </w:rPr>
            </w:pPr>
          </w:p>
        </w:tc>
        <w:tc>
          <w:tcPr>
            <w:tcW w:w="2874" w:type="dxa"/>
            <w:gridSpan w:val="2"/>
            <w:vMerge w:val="restart"/>
            <w:vAlign w:val="center"/>
          </w:tcPr>
          <w:p w:rsidR="008F581C" w:rsidRPr="00520B26" w:rsidRDefault="008F581C" w:rsidP="00036049">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rsidR="008F581C" w:rsidRPr="00520B26" w:rsidRDefault="008F581C" w:rsidP="00036049">
            <w:pPr>
              <w:jc w:val="center"/>
              <w:rPr>
                <w:rFonts w:ascii="Arial" w:hAnsi="Arial" w:cs="Arial"/>
                <w:color w:val="000000"/>
                <w:sz w:val="14"/>
                <w:szCs w:val="14"/>
              </w:rPr>
            </w:pPr>
            <w:r w:rsidRPr="00520B26">
              <w:rPr>
                <w:rFonts w:ascii="Arial" w:hAnsi="Arial" w:cs="Arial"/>
                <w:color w:val="000000"/>
                <w:sz w:val="14"/>
                <w:szCs w:val="14"/>
              </w:rPr>
              <w:t>19</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01"/>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8F581C" w:rsidRPr="00520B26" w:rsidRDefault="008F581C" w:rsidP="00036049">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20</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15"/>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restart"/>
            <w:vAlign w:val="center"/>
          </w:tcPr>
          <w:p w:rsidR="008F581C" w:rsidRPr="00520B26" w:rsidRDefault="008F581C" w:rsidP="00036049">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21</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173"/>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8F581C" w:rsidRPr="00520B26" w:rsidRDefault="008F581C" w:rsidP="00036049">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22</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74"/>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23</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127"/>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24</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01"/>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1031" w:type="dxa"/>
            <w:vMerge w:val="restart"/>
            <w:tcBorders>
              <w:right w:val="single" w:sz="4"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wpływ spraw</w:t>
            </w:r>
          </w:p>
        </w:tc>
        <w:tc>
          <w:tcPr>
            <w:tcW w:w="3827" w:type="dxa"/>
            <w:gridSpan w:val="2"/>
            <w:tcBorders>
              <w:left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25</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220E16">
        <w:trPr>
          <w:cantSplit/>
          <w:trHeight w:val="243"/>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1031" w:type="dxa"/>
            <w:vMerge/>
            <w:tcBorders>
              <w:right w:val="single" w:sz="4" w:space="0" w:color="auto"/>
            </w:tcBorders>
            <w:vAlign w:val="center"/>
          </w:tcPr>
          <w:p w:rsidR="008F581C" w:rsidRPr="00520B26" w:rsidRDefault="008F581C" w:rsidP="00036049">
            <w:pPr>
              <w:pStyle w:val="Tekstdymka"/>
              <w:rPr>
                <w:rFonts w:ascii="Arial" w:hAnsi="Arial" w:cs="Arial"/>
                <w:iCs/>
                <w:color w:val="000000"/>
                <w:sz w:val="14"/>
                <w:szCs w:val="14"/>
              </w:rPr>
            </w:pPr>
          </w:p>
        </w:tc>
        <w:tc>
          <w:tcPr>
            <w:tcW w:w="3827" w:type="dxa"/>
            <w:gridSpan w:val="2"/>
            <w:tcBorders>
              <w:left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w związku ze wspólnym wpływem § 54 ust. 2 Regulaminu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26</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220E16">
        <w:trPr>
          <w:cantSplit/>
          <w:trHeight w:val="169"/>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C30B8D" w:rsidRDefault="008F581C" w:rsidP="00036049">
            <w:pPr>
              <w:pStyle w:val="Tekstdymka"/>
              <w:rPr>
                <w:rFonts w:ascii="Arial" w:hAnsi="Arial" w:cs="Arial"/>
                <w:iCs/>
                <w:color w:val="000000"/>
                <w:sz w:val="14"/>
                <w:szCs w:val="14"/>
              </w:rPr>
            </w:pPr>
            <w:r>
              <w:rPr>
                <w:rFonts w:ascii="Arial" w:hAnsi="Arial" w:cs="Arial"/>
                <w:iCs/>
                <w:color w:val="000000"/>
                <w:sz w:val="14"/>
                <w:szCs w:val="14"/>
              </w:rPr>
              <w:t>w wyniku uchylonych nakazów zapłaty na podstawie art. 502</w:t>
            </w:r>
            <w:r>
              <w:rPr>
                <w:rFonts w:ascii="Arial" w:hAnsi="Arial" w:cs="Arial"/>
                <w:iCs/>
                <w:color w:val="000000"/>
                <w:sz w:val="14"/>
                <w:szCs w:val="14"/>
                <w:vertAlign w:val="superscript"/>
              </w:rPr>
              <w:t>1</w:t>
            </w:r>
            <w:r>
              <w:rPr>
                <w:rFonts w:ascii="Arial" w:hAnsi="Arial" w:cs="Arial"/>
                <w:iCs/>
                <w:color w:val="000000"/>
                <w:sz w:val="14"/>
                <w:szCs w:val="14"/>
              </w:rPr>
              <w:t xml:space="preserve"> kpc, art. 492</w:t>
            </w:r>
            <w:r>
              <w:rPr>
                <w:rFonts w:ascii="Arial" w:hAnsi="Arial" w:cs="Arial"/>
                <w:iCs/>
                <w:color w:val="000000"/>
                <w:sz w:val="14"/>
                <w:szCs w:val="14"/>
                <w:vertAlign w:val="superscript"/>
              </w:rPr>
              <w:t>1</w:t>
            </w:r>
            <w:r>
              <w:rPr>
                <w:rFonts w:ascii="Arial" w:hAnsi="Arial" w:cs="Arial"/>
                <w:iCs/>
                <w:color w:val="000000"/>
                <w:sz w:val="14"/>
                <w:szCs w:val="14"/>
              </w:rPr>
              <w:t xml:space="preserve"> kpc</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29</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29</w:t>
            </w: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r>
      <w:tr w:rsidR="008F581C" w:rsidRPr="00520B26" w:rsidTr="00036049">
        <w:trPr>
          <w:cantSplit/>
          <w:trHeight w:val="169"/>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743AB0">
        <w:trPr>
          <w:cantSplit/>
          <w:trHeight w:val="215"/>
        </w:trPr>
        <w:tc>
          <w:tcPr>
            <w:tcW w:w="5173" w:type="dxa"/>
            <w:gridSpan w:val="4"/>
            <w:tcBorders>
              <w:bottom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29</w:t>
            </w:r>
          </w:p>
        </w:tc>
        <w:tc>
          <w:tcPr>
            <w:tcW w:w="1275"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526</w:t>
            </w:r>
          </w:p>
        </w:tc>
        <w:tc>
          <w:tcPr>
            <w:tcW w:w="1276"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39</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153</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117</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134" w:type="dxa"/>
            <w:tcBorders>
              <w:bottom w:val="single" w:sz="18"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180</w:t>
            </w:r>
          </w:p>
        </w:tc>
      </w:tr>
    </w:tbl>
    <w:p w:rsidR="003F0982" w:rsidRDefault="00160CB0" w:rsidP="003F0982">
      <w:pPr>
        <w:rPr>
          <w:rFonts w:ascii="Arial" w:hAnsi="Arial" w:cs="Arial"/>
          <w:b/>
        </w:rPr>
      </w:pPr>
      <w:r>
        <w:rPr>
          <w:rFonts w:ascii="Arial" w:hAnsi="Arial" w:cs="Arial"/>
          <w:b/>
        </w:rPr>
        <w:br w:type="page"/>
      </w:r>
      <w:r w:rsidR="003F0982" w:rsidRPr="00495142">
        <w:rPr>
          <w:rFonts w:ascii="Arial" w:hAnsi="Arial" w:cs="Arial"/>
          <w:b/>
        </w:rPr>
        <w:lastRenderedPageBreak/>
        <w:t>Dział 1.1.2.</w:t>
      </w:r>
      <w:r w:rsidR="008F581C">
        <w:rPr>
          <w:rFonts w:ascii="Arial" w:hAnsi="Arial" w:cs="Arial"/>
          <w:b/>
        </w:rPr>
        <w:t>b</w:t>
      </w:r>
      <w:r w:rsidR="003F0982" w:rsidRPr="00495142">
        <w:rPr>
          <w:rFonts w:ascii="Arial" w:hAnsi="Arial" w:cs="Arial"/>
          <w:b/>
        </w:rPr>
        <w:t xml:space="preserve"> </w:t>
      </w:r>
      <w:r w:rsidR="008F581C">
        <w:rPr>
          <w:rFonts w:ascii="Arial" w:hAnsi="Arial" w:cs="Arial"/>
          <w:b/>
        </w:rPr>
        <w:t>Struktura załatwień spraw</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275"/>
        <w:gridCol w:w="1276"/>
        <w:gridCol w:w="1134"/>
        <w:gridCol w:w="1134"/>
        <w:gridCol w:w="1134"/>
        <w:gridCol w:w="1134"/>
        <w:gridCol w:w="1134"/>
        <w:gridCol w:w="1134"/>
      </w:tblGrid>
      <w:tr w:rsidR="006E7450" w:rsidRPr="00520B26" w:rsidTr="00EA6905">
        <w:trPr>
          <w:cantSplit/>
          <w:trHeight w:val="243"/>
        </w:trPr>
        <w:tc>
          <w:tcPr>
            <w:tcW w:w="5599" w:type="dxa"/>
            <w:vMerge w:val="restart"/>
            <w:vAlign w:val="center"/>
          </w:tcPr>
          <w:p w:rsidR="006E7450" w:rsidRPr="00520B26" w:rsidRDefault="006E7450" w:rsidP="00CD68B6">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6E7450" w:rsidRPr="00520B26" w:rsidRDefault="006E7450" w:rsidP="00CD68B6">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6E7450" w:rsidRPr="00520B26" w:rsidTr="00EA6905">
        <w:trPr>
          <w:cantSplit/>
          <w:trHeight w:val="180"/>
        </w:trPr>
        <w:tc>
          <w:tcPr>
            <w:tcW w:w="5599" w:type="dxa"/>
            <w:vMerge/>
          </w:tcPr>
          <w:p w:rsidR="006E7450" w:rsidRPr="00520B26" w:rsidRDefault="006E7450" w:rsidP="00CD68B6">
            <w:pPr>
              <w:spacing w:line="360" w:lineRule="auto"/>
              <w:jc w:val="center"/>
              <w:rPr>
                <w:rFonts w:ascii="Arial" w:hAnsi="Arial" w:cs="Arial"/>
                <w:iCs/>
                <w:color w:val="000000"/>
              </w:rPr>
            </w:pPr>
          </w:p>
        </w:tc>
        <w:tc>
          <w:tcPr>
            <w:tcW w:w="1275" w:type="dxa"/>
            <w:vMerge w:val="restart"/>
            <w:vAlign w:val="center"/>
          </w:tcPr>
          <w:p w:rsidR="006E7450" w:rsidRPr="00520B26" w:rsidRDefault="006E7450" w:rsidP="00CD68B6">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6E7450" w:rsidRPr="00520B26" w:rsidRDefault="006E7450" w:rsidP="00CD68B6">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6E7450" w:rsidRPr="00520B26" w:rsidTr="00EA6905">
        <w:trPr>
          <w:cantSplit/>
          <w:trHeight w:val="225"/>
        </w:trPr>
        <w:tc>
          <w:tcPr>
            <w:tcW w:w="5599" w:type="dxa"/>
            <w:vMerge/>
          </w:tcPr>
          <w:p w:rsidR="006E7450" w:rsidRPr="00520B26" w:rsidRDefault="006E7450" w:rsidP="00CD68B6">
            <w:pPr>
              <w:spacing w:line="360" w:lineRule="auto"/>
              <w:jc w:val="center"/>
              <w:rPr>
                <w:rFonts w:ascii="Arial" w:hAnsi="Arial" w:cs="Arial"/>
                <w:iCs/>
                <w:color w:val="000000"/>
              </w:rPr>
            </w:pPr>
          </w:p>
        </w:tc>
        <w:tc>
          <w:tcPr>
            <w:tcW w:w="1275" w:type="dxa"/>
            <w:vMerge/>
            <w:vAlign w:val="center"/>
          </w:tcPr>
          <w:p w:rsidR="006E7450" w:rsidRPr="00520B26" w:rsidRDefault="006E7450" w:rsidP="00CD68B6">
            <w:pPr>
              <w:jc w:val="center"/>
              <w:rPr>
                <w:rFonts w:ascii="Arial" w:hAnsi="Arial" w:cs="Arial"/>
                <w:bCs/>
                <w:iCs/>
                <w:color w:val="000000"/>
                <w:sz w:val="14"/>
                <w:szCs w:val="14"/>
              </w:rPr>
            </w:pPr>
          </w:p>
        </w:tc>
        <w:tc>
          <w:tcPr>
            <w:tcW w:w="1276"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6E7450" w:rsidRPr="00520B26" w:rsidRDefault="006E7450" w:rsidP="00CD68B6">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6E7450" w:rsidRPr="00520B26" w:rsidTr="00BF1CFD">
        <w:trPr>
          <w:cantSplit/>
          <w:trHeight w:val="123"/>
        </w:trPr>
        <w:tc>
          <w:tcPr>
            <w:tcW w:w="5599" w:type="dxa"/>
            <w:tcBorders>
              <w:bottom w:val="single" w:sz="4" w:space="0" w:color="auto"/>
            </w:tcBorders>
            <w:vAlign w:val="center"/>
          </w:tcPr>
          <w:p w:rsidR="006E7450" w:rsidRPr="00520B26" w:rsidRDefault="006E7450" w:rsidP="00CD68B6">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7</w:t>
            </w:r>
          </w:p>
        </w:tc>
        <w:tc>
          <w:tcPr>
            <w:tcW w:w="1134" w:type="dxa"/>
            <w:tcBorders>
              <w:bottom w:val="single" w:sz="4" w:space="0" w:color="auto"/>
            </w:tcBorders>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8</w:t>
            </w:r>
          </w:p>
        </w:tc>
      </w:tr>
    </w:tbl>
    <w:p w:rsidR="00EE547C" w:rsidRPr="00520B26" w:rsidRDefault="00EE547C" w:rsidP="00CD68B6">
      <w:pPr>
        <w:rPr>
          <w:rFonts w:ascii="Arial" w:hAnsi="Arial" w:cs="Arial"/>
          <w:b/>
          <w:bCs/>
          <w:color w:val="000000"/>
          <w:sz w:val="2"/>
          <w:szCs w:val="2"/>
        </w:rPr>
      </w:pPr>
    </w:p>
    <w:tbl>
      <w:tblPr>
        <w:tblpPr w:leftFromText="141" w:rightFromText="141" w:vertAnchor="text" w:horzAnchor="margin" w:tblpY="-19"/>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tblGrid>
      <w:tr w:rsidR="00D74EB5" w:rsidRPr="00520B26" w:rsidTr="009A41E5">
        <w:trPr>
          <w:cantSplit/>
          <w:trHeight w:val="288"/>
        </w:trPr>
        <w:tc>
          <w:tcPr>
            <w:tcW w:w="5173" w:type="dxa"/>
            <w:gridSpan w:val="3"/>
            <w:tcBorders>
              <w:top w:val="nil"/>
              <w:bottom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Pr>
                <w:rFonts w:ascii="Arial" w:hAnsi="Arial" w:cs="Arial"/>
                <w:iCs/>
                <w:color w:val="000000"/>
                <w:sz w:val="14"/>
                <w:szCs w:val="14"/>
              </w:rPr>
              <w:t xml:space="preserve">Załatwiono ogółem (w.01 </w:t>
            </w:r>
            <w:r w:rsidRPr="00520B26">
              <w:rPr>
                <w:rFonts w:ascii="Arial" w:hAnsi="Arial" w:cs="Arial"/>
                <w:iCs/>
                <w:color w:val="000000"/>
                <w:sz w:val="14"/>
                <w:szCs w:val="14"/>
              </w:rPr>
              <w:t>=</w:t>
            </w:r>
            <w:r>
              <w:rPr>
                <w:rFonts w:ascii="Arial" w:hAnsi="Arial" w:cs="Arial"/>
                <w:iCs/>
                <w:color w:val="000000"/>
                <w:sz w:val="14"/>
                <w:szCs w:val="14"/>
              </w:rPr>
              <w:t xml:space="preserve"> </w:t>
            </w:r>
            <w:r w:rsidR="004E613B">
              <w:rPr>
                <w:rFonts w:ascii="Arial" w:hAnsi="Arial" w:cs="Arial"/>
                <w:iCs/>
                <w:color w:val="000000"/>
                <w:sz w:val="14"/>
                <w:szCs w:val="14"/>
              </w:rPr>
              <w:t>dz.1.1 kol</w:t>
            </w:r>
            <w:r w:rsidRPr="00520B26">
              <w:rPr>
                <w:rFonts w:ascii="Arial" w:hAnsi="Arial" w:cs="Arial"/>
                <w:iCs/>
                <w:color w:val="000000"/>
                <w:sz w:val="14"/>
                <w:szCs w:val="14"/>
              </w:rPr>
              <w:t>.3 odpowiednie wiersze=w.</w:t>
            </w:r>
            <w:r>
              <w:rPr>
                <w:rFonts w:ascii="Arial" w:hAnsi="Arial" w:cs="Arial"/>
                <w:iCs/>
                <w:color w:val="000000"/>
                <w:sz w:val="14"/>
                <w:szCs w:val="14"/>
              </w:rPr>
              <w:t>02+30</w:t>
            </w:r>
            <w:r w:rsidRPr="00520B26">
              <w:rPr>
                <w:rFonts w:ascii="Arial" w:hAnsi="Arial" w:cs="Arial"/>
                <w:iCs/>
                <w:color w:val="000000"/>
                <w:sz w:val="14"/>
                <w:szCs w:val="14"/>
              </w:rPr>
              <w:t>)</w:t>
            </w:r>
          </w:p>
        </w:tc>
        <w:tc>
          <w:tcPr>
            <w:tcW w:w="426" w:type="dxa"/>
            <w:tcBorders>
              <w:top w:val="single" w:sz="18" w:space="0" w:color="auto"/>
              <w:left w:val="single" w:sz="18" w:space="0" w:color="auto"/>
              <w:bottom w:val="single" w:sz="4" w:space="0" w:color="auto"/>
            </w:tcBorders>
            <w:vAlign w:val="center"/>
          </w:tcPr>
          <w:p w:rsidR="00D74EB5" w:rsidRPr="00520B26" w:rsidRDefault="00CD68B6" w:rsidP="00CD68B6">
            <w:pPr>
              <w:pStyle w:val="Tekstdymka"/>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1</w:t>
            </w:r>
          </w:p>
        </w:tc>
        <w:tc>
          <w:tcPr>
            <w:tcW w:w="1275"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786</w:t>
            </w:r>
          </w:p>
        </w:tc>
        <w:tc>
          <w:tcPr>
            <w:tcW w:w="1276"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226</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190</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154</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18"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176</w:t>
            </w:r>
          </w:p>
        </w:tc>
      </w:tr>
      <w:tr w:rsidR="00D74EB5" w:rsidRPr="00520B26" w:rsidTr="008E6662">
        <w:trPr>
          <w:cantSplit/>
          <w:trHeight w:val="284"/>
        </w:trPr>
        <w:tc>
          <w:tcPr>
            <w:tcW w:w="345" w:type="dxa"/>
            <w:vMerge w:val="restart"/>
            <w:tcBorders>
              <w:top w:val="nil"/>
              <w:left w:val="single" w:sz="4" w:space="0" w:color="auto"/>
              <w:bottom w:val="nil"/>
              <w:right w:val="single" w:sz="4" w:space="0" w:color="auto"/>
            </w:tcBorders>
            <w:textDirection w:val="btLr"/>
            <w:vAlign w:val="center"/>
          </w:tcPr>
          <w:p w:rsidR="00D74EB5" w:rsidRPr="00D52F5D" w:rsidRDefault="00D74EB5" w:rsidP="00CD68B6">
            <w:pPr>
              <w:pStyle w:val="Tekstkomentarza"/>
              <w:ind w:left="113" w:right="113"/>
              <w:jc w:val="center"/>
              <w:rPr>
                <w:rFonts w:ascii="Arial" w:hAnsi="Arial" w:cs="Arial"/>
                <w:iCs/>
                <w:color w:val="000000"/>
                <w:sz w:val="14"/>
                <w:szCs w:val="14"/>
              </w:rPr>
            </w:pPr>
            <w:r w:rsidRPr="00D52F5D">
              <w:rPr>
                <w:rFonts w:ascii="Arial" w:hAnsi="Arial" w:cs="Arial"/>
                <w:color w:val="000000"/>
                <w:sz w:val="14"/>
                <w:szCs w:val="14"/>
              </w:rPr>
              <w:t>W tym rodzaje załatwień</w:t>
            </w:r>
          </w:p>
        </w:tc>
        <w:tc>
          <w:tcPr>
            <w:tcW w:w="4828" w:type="dxa"/>
            <w:gridSpan w:val="2"/>
            <w:tcBorders>
              <w:left w:val="single" w:sz="4" w:space="0" w:color="auto"/>
              <w:right w:val="single" w:sz="18" w:space="0" w:color="auto"/>
            </w:tcBorders>
            <w:vAlign w:val="center"/>
          </w:tcPr>
          <w:p w:rsidR="00D74EB5" w:rsidRPr="00D52F5D" w:rsidRDefault="00D74EB5" w:rsidP="00CD68B6">
            <w:pPr>
              <w:pStyle w:val="Tekstkomentarza"/>
              <w:rPr>
                <w:rFonts w:ascii="Arial" w:hAnsi="Arial" w:cs="Arial"/>
                <w:iCs/>
                <w:color w:val="000000"/>
                <w:sz w:val="14"/>
                <w:szCs w:val="14"/>
              </w:rPr>
            </w:pPr>
            <w:r w:rsidRPr="00D52F5D">
              <w:rPr>
                <w:rFonts w:ascii="Arial" w:hAnsi="Arial" w:cs="Arial"/>
                <w:iCs/>
                <w:color w:val="000000"/>
                <w:sz w:val="14"/>
                <w:szCs w:val="14"/>
              </w:rPr>
              <w:t>razem (w.</w:t>
            </w:r>
            <w:r>
              <w:rPr>
                <w:rFonts w:ascii="Arial" w:hAnsi="Arial" w:cs="Arial"/>
                <w:iCs/>
                <w:color w:val="000000"/>
                <w:sz w:val="14"/>
                <w:szCs w:val="14"/>
              </w:rPr>
              <w:t>02</w:t>
            </w:r>
            <w:r w:rsidRPr="00D52F5D">
              <w:rPr>
                <w:rFonts w:ascii="Arial" w:hAnsi="Arial" w:cs="Arial"/>
                <w:iCs/>
                <w:color w:val="000000"/>
                <w:sz w:val="14"/>
                <w:szCs w:val="14"/>
              </w:rPr>
              <w:t xml:space="preserve"> = w.</w:t>
            </w:r>
            <w:r>
              <w:rPr>
                <w:rFonts w:ascii="Arial" w:hAnsi="Arial" w:cs="Arial"/>
                <w:iCs/>
                <w:color w:val="000000"/>
                <w:sz w:val="14"/>
                <w:szCs w:val="14"/>
              </w:rPr>
              <w:t>03 do 29</w:t>
            </w:r>
            <w:r w:rsidRPr="00D52F5D">
              <w:rPr>
                <w:rFonts w:ascii="Arial" w:hAnsi="Arial" w:cs="Arial"/>
                <w:iCs/>
                <w:color w:val="000000"/>
                <w:sz w:val="14"/>
                <w:szCs w:val="14"/>
              </w:rPr>
              <w:t>)</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2</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404</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117</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32</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50</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176</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3</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24</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przekazanie do innych jednostek na podstawie art. 200§1 kpc (z wyjątkiem zmian organizacyjnych)</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4</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16</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 xml:space="preserve">zakończono w trybie art. 339 kpc </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5</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42</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zakończono w trybie art. 341 kpc</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6</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486 kpc</w:t>
            </w:r>
          </w:p>
        </w:tc>
        <w:tc>
          <w:tcPr>
            <w:tcW w:w="426" w:type="dxa"/>
            <w:tcBorders>
              <w:left w:val="single" w:sz="18" w:space="0" w:color="auto"/>
              <w:bottom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7</w:t>
            </w:r>
          </w:p>
        </w:tc>
        <w:tc>
          <w:tcPr>
            <w:tcW w:w="1275"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498 § 2 kpc</w:t>
            </w:r>
          </w:p>
        </w:tc>
        <w:tc>
          <w:tcPr>
            <w:tcW w:w="426" w:type="dxa"/>
            <w:tcBorders>
              <w:left w:val="single" w:sz="18" w:space="0" w:color="auto"/>
              <w:bottom w:val="single" w:sz="4" w:space="0" w:color="auto"/>
              <w:right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8</w:t>
            </w:r>
          </w:p>
        </w:tc>
        <w:tc>
          <w:tcPr>
            <w:tcW w:w="1275"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276"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505</w:t>
            </w:r>
            <w:r w:rsidRPr="00520B26">
              <w:rPr>
                <w:rFonts w:ascii="Arial" w:hAnsi="Arial" w:cs="Arial"/>
                <w:iCs/>
                <w:color w:val="000000"/>
                <w:sz w:val="14"/>
                <w:szCs w:val="14"/>
                <w:vertAlign w:val="superscript"/>
              </w:rPr>
              <w:t>33</w:t>
            </w:r>
            <w:r w:rsidRPr="00520B26">
              <w:rPr>
                <w:rFonts w:ascii="Arial" w:hAnsi="Arial" w:cs="Arial"/>
                <w:iCs/>
                <w:color w:val="000000"/>
                <w:sz w:val="14"/>
                <w:szCs w:val="14"/>
              </w:rPr>
              <w:t xml:space="preserve"> §1  kpc</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9</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10</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val="restart"/>
            <w:tcBorders>
              <w:top w:val="single" w:sz="4" w:space="0" w:color="auto"/>
              <w:left w:val="single" w:sz="4" w:space="0" w:color="auto"/>
              <w:right w:val="single" w:sz="4"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2409" w:type="dxa"/>
            <w:tcBorders>
              <w:top w:val="single" w:sz="4" w:space="0" w:color="auto"/>
              <w:left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top w:val="single" w:sz="4" w:space="0" w:color="auto"/>
              <w:left w:val="single" w:sz="18"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13</w:t>
            </w:r>
          </w:p>
        </w:tc>
        <w:tc>
          <w:tcPr>
            <w:tcW w:w="1275"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45"/>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D74EB5" w:rsidRPr="00520B26" w:rsidRDefault="00D74EB5" w:rsidP="00CD68B6">
            <w:pPr>
              <w:jc w:val="center"/>
              <w:rPr>
                <w:rFonts w:ascii="Arial" w:hAnsi="Arial" w:cs="Arial"/>
                <w:iCs/>
                <w:color w:val="000000"/>
                <w:sz w:val="14"/>
                <w:szCs w:val="14"/>
              </w:rPr>
            </w:pP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14</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val="restart"/>
            <w:tcBorders>
              <w:left w:val="single" w:sz="4"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 wyniku zmiany obszaru właściwości miejscowej</w:t>
            </w: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15</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53"/>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D74EB5" w:rsidRPr="00520B26" w:rsidRDefault="00D74EB5" w:rsidP="00CD68B6">
            <w:pPr>
              <w:jc w:val="center"/>
              <w:rPr>
                <w:rFonts w:ascii="Arial" w:hAnsi="Arial" w:cs="Arial"/>
                <w:iCs/>
                <w:color w:val="000000"/>
                <w:sz w:val="14"/>
                <w:szCs w:val="14"/>
              </w:rPr>
            </w:pP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16</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połączono do łącznego rozpoznania na podstawie art. 219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17</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zakreślone w wyniku zmiany trybu lub rodzaju postępowania (art. 201 § 1 i 2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18</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1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4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20</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zakreślenie omyłkowych wpisów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21</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odrzucono pozew / wniosek/skargę</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22</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D27BC">
        <w:trPr>
          <w:cantSplit/>
          <w:trHeight w:val="284"/>
        </w:trPr>
        <w:tc>
          <w:tcPr>
            <w:tcW w:w="345" w:type="dxa"/>
            <w:vMerge/>
            <w:tcBorders>
              <w:top w:val="nil"/>
              <w:left w:val="single" w:sz="4" w:space="0" w:color="auto"/>
              <w:bottom w:val="single" w:sz="4" w:space="0" w:color="auto"/>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umorzenie na skutek cofnięcia pozwu, wniosku, skargi</w:t>
            </w:r>
          </w:p>
        </w:tc>
        <w:tc>
          <w:tcPr>
            <w:tcW w:w="426" w:type="dxa"/>
            <w:tcBorders>
              <w:left w:val="single" w:sz="18" w:space="0" w:color="auto"/>
              <w:bottom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23</w:t>
            </w:r>
          </w:p>
        </w:tc>
        <w:tc>
          <w:tcPr>
            <w:tcW w:w="1275"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20</w:t>
            </w:r>
          </w:p>
        </w:tc>
        <w:tc>
          <w:tcPr>
            <w:tcW w:w="1276"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17</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D27BC">
        <w:trPr>
          <w:cantSplit/>
          <w:trHeight w:val="284"/>
        </w:trPr>
        <w:tc>
          <w:tcPr>
            <w:tcW w:w="345" w:type="dxa"/>
            <w:vMerge/>
            <w:tcBorders>
              <w:top w:val="single" w:sz="4" w:space="0" w:color="auto"/>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top w:val="single" w:sz="4" w:space="0" w:color="auto"/>
              <w:left w:val="single" w:sz="4" w:space="0" w:color="auto"/>
              <w:bottom w:val="nil"/>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umorzenie na podstawie art. 505</w:t>
            </w:r>
            <w:r w:rsidRPr="00520B26">
              <w:rPr>
                <w:rFonts w:ascii="Arial" w:hAnsi="Arial" w:cs="Arial"/>
                <w:iCs/>
                <w:color w:val="000000"/>
                <w:sz w:val="14"/>
                <w:szCs w:val="14"/>
                <w:vertAlign w:val="superscript"/>
              </w:rPr>
              <w:t xml:space="preserve">37 </w:t>
            </w:r>
            <w:r w:rsidRPr="00520B26">
              <w:rPr>
                <w:rFonts w:ascii="Arial" w:hAnsi="Arial" w:cs="Arial"/>
                <w:iCs/>
                <w:color w:val="000000"/>
                <w:sz w:val="14"/>
                <w:szCs w:val="14"/>
              </w:rPr>
              <w:t>§1, kpc</w:t>
            </w:r>
          </w:p>
        </w:tc>
        <w:tc>
          <w:tcPr>
            <w:tcW w:w="426" w:type="dxa"/>
            <w:tcBorders>
              <w:top w:val="single" w:sz="4" w:space="0" w:color="auto"/>
              <w:left w:val="single" w:sz="18" w:space="0" w:color="auto"/>
              <w:bottom w:val="nil"/>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24</w:t>
            </w:r>
          </w:p>
        </w:tc>
        <w:tc>
          <w:tcPr>
            <w:tcW w:w="1275" w:type="dxa"/>
            <w:tcBorders>
              <w:top w:val="single" w:sz="4" w:space="0" w:color="auto"/>
              <w:bottom w:val="nil"/>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12</w:t>
            </w:r>
          </w:p>
        </w:tc>
        <w:tc>
          <w:tcPr>
            <w:tcW w:w="1276" w:type="dxa"/>
            <w:tcBorders>
              <w:top w:val="single" w:sz="4" w:space="0" w:color="auto"/>
              <w:bottom w:val="nil"/>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left w:val="single" w:sz="4" w:space="0" w:color="auto"/>
              <w:bottom w:val="nil"/>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bl>
    <w:p w:rsidR="00DA64C3" w:rsidRPr="00DA64C3" w:rsidRDefault="00DA64C3" w:rsidP="00DA64C3">
      <w:pPr>
        <w:rPr>
          <w:vanish/>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1143"/>
        <w:gridCol w:w="3685"/>
        <w:gridCol w:w="426"/>
        <w:gridCol w:w="1275"/>
        <w:gridCol w:w="1276"/>
        <w:gridCol w:w="1134"/>
        <w:gridCol w:w="1134"/>
        <w:gridCol w:w="1134"/>
        <w:gridCol w:w="1134"/>
        <w:gridCol w:w="1134"/>
        <w:gridCol w:w="1134"/>
      </w:tblGrid>
      <w:tr w:rsidR="00D74EB5" w:rsidRPr="00520B26" w:rsidTr="00BB1605">
        <w:trPr>
          <w:cantSplit/>
          <w:trHeight w:val="284"/>
        </w:trPr>
        <w:tc>
          <w:tcPr>
            <w:tcW w:w="345" w:type="dxa"/>
            <w:vMerge w:val="restart"/>
            <w:tcBorders>
              <w:top w:val="nil"/>
            </w:tcBorders>
          </w:tcPr>
          <w:p w:rsidR="00D74EB5" w:rsidRPr="00520B26" w:rsidRDefault="00D74EB5" w:rsidP="00CD68B6">
            <w:pPr>
              <w:rPr>
                <w:rFonts w:ascii="Arial" w:hAnsi="Arial" w:cs="Arial"/>
                <w:iCs/>
                <w:color w:val="000000"/>
                <w:sz w:val="14"/>
                <w:szCs w:val="14"/>
              </w:rPr>
            </w:pPr>
          </w:p>
        </w:tc>
        <w:tc>
          <w:tcPr>
            <w:tcW w:w="4828" w:type="dxa"/>
            <w:gridSpan w:val="2"/>
            <w:tcBorders>
              <w:top w:val="single" w:sz="4" w:space="0" w:color="auto"/>
              <w:right w:val="single" w:sz="18" w:space="0" w:color="auto"/>
            </w:tcBorders>
            <w:vAlign w:val="center"/>
          </w:tcPr>
          <w:p w:rsidR="00D74EB5" w:rsidRPr="00D52F5D" w:rsidRDefault="00D74EB5" w:rsidP="00CD68B6">
            <w:pPr>
              <w:pStyle w:val="Tekstdymka"/>
              <w:rPr>
                <w:rFonts w:ascii="Arial" w:hAnsi="Arial" w:cs="Arial"/>
                <w:iCs/>
                <w:color w:val="000000"/>
                <w:sz w:val="14"/>
                <w:szCs w:val="14"/>
              </w:rPr>
            </w:pPr>
            <w:r w:rsidRPr="00D52F5D">
              <w:rPr>
                <w:rFonts w:ascii="Arial" w:hAnsi="Arial" w:cs="Arial"/>
                <w:color w:val="000000"/>
                <w:sz w:val="14"/>
                <w:szCs w:val="14"/>
              </w:rPr>
              <w:t>zakończono w trybie art.148</w:t>
            </w:r>
            <w:r w:rsidRPr="00D52F5D">
              <w:rPr>
                <w:rFonts w:ascii="Arial" w:hAnsi="Arial" w:cs="Arial"/>
                <w:color w:val="000000"/>
                <w:sz w:val="14"/>
                <w:szCs w:val="14"/>
                <w:vertAlign w:val="superscript"/>
              </w:rPr>
              <w:t>1</w:t>
            </w:r>
            <w:r w:rsidRPr="00D52F5D">
              <w:rPr>
                <w:rFonts w:ascii="Arial" w:hAnsi="Arial" w:cs="Arial"/>
                <w:color w:val="000000"/>
                <w:sz w:val="14"/>
                <w:szCs w:val="14"/>
              </w:rPr>
              <w:t xml:space="preserve"> §1 kpc</w:t>
            </w:r>
          </w:p>
        </w:tc>
        <w:tc>
          <w:tcPr>
            <w:tcW w:w="426" w:type="dxa"/>
            <w:tcBorders>
              <w:top w:val="single" w:sz="4" w:space="0" w:color="auto"/>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25</w:t>
            </w:r>
          </w:p>
        </w:tc>
        <w:tc>
          <w:tcPr>
            <w:tcW w:w="1275" w:type="dxa"/>
            <w:tcBorders>
              <w:top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color w:val="000000"/>
                <w:sz w:val="14"/>
                <w:szCs w:val="14"/>
              </w:rPr>
              <w:t>wydano nakaz zapłaty</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26</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201</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31</w:t>
            </w: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170</w:t>
            </w: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1143" w:type="dxa"/>
            <w:vMerge w:val="restart"/>
            <w:tcBorders>
              <w:right w:val="single" w:sz="4"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zakreślenie spraw</w:t>
            </w:r>
          </w:p>
        </w:tc>
        <w:tc>
          <w:tcPr>
            <w:tcW w:w="3685" w:type="dxa"/>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1143" w:type="dxa"/>
            <w:vMerge/>
            <w:tcBorders>
              <w:right w:val="single" w:sz="4" w:space="0" w:color="auto"/>
            </w:tcBorders>
            <w:vAlign w:val="center"/>
          </w:tcPr>
          <w:p w:rsidR="00D74EB5" w:rsidRPr="00520B26" w:rsidRDefault="00D74EB5" w:rsidP="00CD68B6">
            <w:pPr>
              <w:pStyle w:val="Tekstdymka"/>
              <w:rPr>
                <w:rFonts w:ascii="Arial" w:hAnsi="Arial" w:cs="Arial"/>
                <w:iCs/>
                <w:color w:val="000000"/>
                <w:sz w:val="14"/>
                <w:szCs w:val="14"/>
              </w:rPr>
            </w:pPr>
          </w:p>
        </w:tc>
        <w:tc>
          <w:tcPr>
            <w:tcW w:w="3685" w:type="dxa"/>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w związku ze wspólnym wpływem § 54 ust. 2 Regulaminu</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Inne</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29</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62</w:t>
            </w: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33</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62"/>
        </w:trPr>
        <w:tc>
          <w:tcPr>
            <w:tcW w:w="5173" w:type="dxa"/>
            <w:gridSpan w:val="3"/>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Załatwienie pozostałych spraw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30</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382</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109</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158</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104</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300"/>
        </w:trPr>
        <w:tc>
          <w:tcPr>
            <w:tcW w:w="5173" w:type="dxa"/>
            <w:gridSpan w:val="3"/>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P</w:t>
            </w:r>
            <w:r w:rsidR="004E613B">
              <w:rPr>
                <w:rFonts w:ascii="Arial" w:hAnsi="Arial" w:cs="Arial"/>
                <w:iCs/>
                <w:color w:val="000000"/>
                <w:sz w:val="14"/>
                <w:szCs w:val="14"/>
              </w:rPr>
              <w:t xml:space="preserve">ozostało na okres następny </w:t>
            </w:r>
            <w:r w:rsidR="004E613B">
              <w:rPr>
                <w:rFonts w:ascii="Arial" w:hAnsi="Arial" w:cs="Arial"/>
                <w:iCs/>
                <w:color w:val="000000"/>
                <w:sz w:val="14"/>
                <w:szCs w:val="14"/>
              </w:rPr>
              <w:br/>
              <w:t>(w.31=dz.1.1 kol</w:t>
            </w:r>
            <w:r w:rsidRPr="00520B26">
              <w:rPr>
                <w:rFonts w:ascii="Arial" w:hAnsi="Arial" w:cs="Arial"/>
                <w:iCs/>
                <w:color w:val="000000"/>
                <w:sz w:val="14"/>
                <w:szCs w:val="14"/>
              </w:rPr>
              <w:t>.15 odpowiednie wiersze)</w:t>
            </w:r>
          </w:p>
        </w:tc>
        <w:tc>
          <w:tcPr>
            <w:tcW w:w="426" w:type="dxa"/>
            <w:tcBorders>
              <w:left w:val="single" w:sz="18" w:space="0" w:color="auto"/>
              <w:bottom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31</w:t>
            </w:r>
          </w:p>
        </w:tc>
        <w:tc>
          <w:tcPr>
            <w:tcW w:w="1275"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644</w:t>
            </w:r>
          </w:p>
        </w:tc>
        <w:tc>
          <w:tcPr>
            <w:tcW w:w="1276"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259</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244</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100</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c>
          <w:tcPr>
            <w:tcW w:w="1134" w:type="dxa"/>
            <w:tcBorders>
              <w:bottom w:val="single" w:sz="18"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37</w:t>
            </w:r>
          </w:p>
        </w:tc>
      </w:tr>
    </w:tbl>
    <w:p w:rsidR="00330FA5" w:rsidRDefault="00330FA5" w:rsidP="008C7D87">
      <w:pPr>
        <w:rPr>
          <w:rFonts w:ascii="Arial" w:hAnsi="Arial" w:cs="Arial"/>
          <w:b/>
        </w:rPr>
      </w:pPr>
    </w:p>
    <w:p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rsidTr="005B0512">
        <w:trPr>
          <w:cantSplit/>
          <w:trHeight w:val="1234"/>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rsidR="005B0512" w:rsidRPr="00495142" w:rsidRDefault="005B0512" w:rsidP="005B0512">
            <w:pPr>
              <w:jc w:val="center"/>
              <w:rPr>
                <w:rFonts w:ascii="Arial" w:hAnsi="Arial" w:cs="Arial"/>
                <w:sz w:val="16"/>
                <w:szCs w:val="16"/>
              </w:rPr>
            </w:pPr>
          </w:p>
        </w:tc>
      </w:tr>
      <w:tr w:rsidR="005B0512" w:rsidRPr="00495142"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754FC" w:rsidRPr="00495142" w:rsidRDefault="00D754FC" w:rsidP="00E73FFA">
            <w:pPr>
              <w:rPr>
                <w:rFonts w:ascii="Arial" w:hAnsi="Arial" w:cs="Arial"/>
                <w:b/>
                <w:bCs/>
                <w:sz w:val="14"/>
                <w:szCs w:val="14"/>
              </w:rPr>
            </w:pPr>
            <w:r w:rsidRPr="00495142">
              <w:rPr>
                <w:rFonts w:ascii="Arial" w:hAnsi="Arial" w:cs="Arial"/>
                <w:sz w:val="14"/>
                <w:szCs w:val="14"/>
              </w:rPr>
              <w:t>(suma wierszy od 02 do 08)</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148</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1.016</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101</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481</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230</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251</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251</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383"/>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341</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185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132</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132</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309"/>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13"/>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318</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263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157</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106</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106</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19"/>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176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25"/>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166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7F7953">
        <w:trPr>
          <w:cantSplit/>
          <w:trHeight w:hRule="exact" w:val="431"/>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15</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7F7953">
        <w:trPr>
          <w:cantSplit/>
          <w:trHeight w:hRule="exact" w:val="423"/>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08</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18"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bl>
    <w:p w:rsidR="004D5208" w:rsidRDefault="004D5208" w:rsidP="004D5208">
      <w:pPr>
        <w:rPr>
          <w:rFonts w:ascii="Arial" w:hAnsi="Arial" w:cs="Arial"/>
          <w:b/>
        </w:rPr>
      </w:pPr>
    </w:p>
    <w:p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rsidTr="007A5BE5">
        <w:trPr>
          <w:cantSplit/>
          <w:trHeight w:val="185"/>
        </w:trPr>
        <w:tc>
          <w:tcPr>
            <w:tcW w:w="3479"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rsidTr="007A5BE5">
        <w:trPr>
          <w:cantSplit/>
          <w:trHeight w:val="1114"/>
        </w:trPr>
        <w:tc>
          <w:tcPr>
            <w:tcW w:w="3479"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D14530">
            <w:pPr>
              <w:jc w:val="center"/>
              <w:rPr>
                <w:rFonts w:ascii="Arial" w:hAnsi="Arial" w:cs="Arial"/>
                <w:sz w:val="12"/>
                <w:szCs w:val="10"/>
              </w:rPr>
            </w:pPr>
          </w:p>
        </w:tc>
      </w:tr>
      <w:tr w:rsidR="007A5BE5" w:rsidRPr="00495142"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01CF7" w:rsidRPr="00495142" w:rsidRDefault="00D01CF7" w:rsidP="00E73FFA">
            <w:pPr>
              <w:rPr>
                <w:rFonts w:ascii="Arial" w:hAnsi="Arial" w:cs="Arial"/>
                <w:b/>
                <w:bCs/>
                <w:sz w:val="14"/>
                <w:szCs w:val="14"/>
              </w:rPr>
            </w:pPr>
            <w:r w:rsidRPr="00495142">
              <w:rPr>
                <w:rFonts w:ascii="Arial" w:hAnsi="Arial" w:cs="Arial"/>
                <w:sz w:val="14"/>
                <w:szCs w:val="14"/>
              </w:rPr>
              <w:t>(suma wierszy od 02 do 08)</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535</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304</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231</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231</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18"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383"/>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156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309"/>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13"/>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19"/>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176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101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25"/>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146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31"/>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23"/>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08</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18"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bl>
    <w:p w:rsidR="003852EC" w:rsidRPr="00495142" w:rsidRDefault="003852EC" w:rsidP="00B46BE2">
      <w:pPr>
        <w:rPr>
          <w:rFonts w:ascii="Arial" w:hAnsi="Arial" w:cs="Arial"/>
          <w:sz w:val="16"/>
          <w:szCs w:val="16"/>
        </w:rPr>
      </w:pPr>
    </w:p>
    <w:p w:rsidR="00B15D7C" w:rsidRPr="00EE747D" w:rsidRDefault="004C4E4E" w:rsidP="008C7D87">
      <w:pPr>
        <w:rPr>
          <w:rFonts w:ascii="Arial" w:hAnsi="Arial" w:cs="Arial"/>
          <w:b/>
          <w:bCs/>
          <w:sz w:val="22"/>
        </w:rPr>
      </w:pPr>
      <w:r w:rsidRPr="00EE747D">
        <w:rPr>
          <w:rFonts w:ascii="Arial" w:hAnsi="Arial" w:cs="Arial"/>
          <w:b/>
          <w:bCs/>
          <w:sz w:val="22"/>
        </w:rPr>
        <w:lastRenderedPageBreak/>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rsidTr="00BB3F73">
        <w:trPr>
          <w:cantSplit/>
          <w:trHeight w:val="1134"/>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rsidR="00BB3F73" w:rsidRPr="00520B26" w:rsidRDefault="00BB3F73" w:rsidP="00792383">
            <w:pPr>
              <w:jc w:val="center"/>
              <w:rPr>
                <w:rFonts w:ascii="Arial" w:hAnsi="Arial" w:cs="Arial"/>
                <w:color w:val="000000"/>
                <w:sz w:val="10"/>
                <w:szCs w:val="10"/>
              </w:rPr>
            </w:pPr>
          </w:p>
        </w:tc>
      </w:tr>
      <w:tr w:rsidR="00B91AC7" w:rsidRPr="00520B26"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wierszy 02, 23 do 24, 26 do 29)</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143</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101</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759</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255</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109</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226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99</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200§1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339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zakończono w trybie art. 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ind w:right="-461"/>
              <w:rPr>
                <w:rFonts w:ascii="Arial" w:hAnsi="Arial" w:cs="Arial"/>
                <w:color w:val="000000"/>
                <w:sz w:val="12"/>
                <w:szCs w:val="12"/>
              </w:rPr>
            </w:pPr>
            <w:r w:rsidRPr="00520B26">
              <w:rPr>
                <w:rFonts w:ascii="Arial" w:hAnsi="Arial" w:cs="Arial"/>
                <w:iCs/>
                <w:color w:val="000000"/>
                <w:sz w:val="12"/>
                <w:szCs w:val="12"/>
              </w:rPr>
              <w:t>wydziału (łów)</w:t>
            </w:r>
            <w:r w:rsidR="00A54026">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F337D6" w:rsidRPr="00520B26"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rsidR="007D3584" w:rsidRDefault="00EE747D" w:rsidP="00EE747D">
            <w:pPr>
              <w:ind w:left="113" w:right="113"/>
              <w:rPr>
                <w:rFonts w:ascii="Arial" w:hAnsi="Arial" w:cs="Arial"/>
                <w:sz w:val="12"/>
                <w:szCs w:val="12"/>
              </w:rPr>
            </w:pPr>
            <w:r w:rsidRPr="0060318E">
              <w:rPr>
                <w:rFonts w:ascii="Arial" w:hAnsi="Arial" w:cs="Arial"/>
                <w:sz w:val="12"/>
                <w:szCs w:val="12"/>
              </w:rPr>
              <w:t xml:space="preserve">Ns </w:t>
            </w:r>
          </w:p>
          <w:p w:rsidR="00EE747D" w:rsidRPr="0060318E" w:rsidRDefault="007D3584" w:rsidP="00EE747D">
            <w:pPr>
              <w:ind w:left="113" w:right="113"/>
              <w:rPr>
                <w:rFonts w:ascii="Arial" w:hAnsi="Arial" w:cs="Arial"/>
                <w:b/>
                <w:bCs/>
              </w:rPr>
            </w:pPr>
            <w:r>
              <w:rPr>
                <w:rFonts w:ascii="Arial" w:hAnsi="Arial" w:cs="Arial"/>
                <w:sz w:val="12"/>
                <w:szCs w:val="12"/>
              </w:rPr>
              <w:t>(</w:t>
            </w:r>
            <w:r w:rsidR="00EE747D" w:rsidRPr="0060318E">
              <w:rPr>
                <w:rFonts w:ascii="Arial" w:hAnsi="Arial" w:cs="Arial"/>
                <w:sz w:val="12"/>
                <w:szCs w:val="12"/>
              </w:rPr>
              <w:t>nieprocesowe)</w:t>
            </w:r>
          </w:p>
          <w:p w:rsidR="00F337D6" w:rsidRPr="00520B26" w:rsidRDefault="00F337D6" w:rsidP="00EE747D">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F337D6" w:rsidRPr="00DF4827" w:rsidRDefault="00DF4827" w:rsidP="00792383">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rsidR="00F337D6" w:rsidRPr="00520B26" w:rsidRDefault="00F337D6"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rsidR="00F337D6" w:rsidRPr="00253E6F" w:rsidRDefault="00F337D6"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rsidR="00F337D6" w:rsidRPr="00253E6F" w:rsidRDefault="00F337D6"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190</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139</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78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61</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61</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rsidR="00F337D6" w:rsidRPr="00520B26" w:rsidRDefault="00F337D6" w:rsidP="00792383">
            <w:pPr>
              <w:jc w:val="right"/>
              <w:rPr>
                <w:rFonts w:ascii="Arial" w:hAnsi="Arial" w:cs="Arial"/>
                <w:color w:val="000000"/>
                <w:sz w:val="14"/>
                <w:szCs w:val="14"/>
              </w:rPr>
            </w:pPr>
          </w:p>
        </w:tc>
      </w:tr>
      <w:tr w:rsidR="001923D6" w:rsidRPr="00520B26"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rsidR="001923D6" w:rsidRPr="00520B26" w:rsidRDefault="001923D6" w:rsidP="00792383">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rsidR="001923D6" w:rsidRPr="00DF4827" w:rsidRDefault="001923D6" w:rsidP="00792383">
            <w:pPr>
              <w:rPr>
                <w:rFonts w:ascii="Arial" w:hAnsi="Arial" w:cs="Arial"/>
                <w:sz w:val="12"/>
                <w:szCs w:val="12"/>
              </w:rPr>
            </w:pPr>
            <w:r w:rsidRPr="00DF4827">
              <w:rPr>
                <w:rFonts w:ascii="Arial" w:hAnsi="Arial" w:cs="Arial"/>
                <w:bCs/>
                <w:sz w:val="12"/>
                <w:szCs w:val="12"/>
              </w:rPr>
              <w:t>w tym w związku ze zmianami organizacyjnymi ( zniesienie/likwidacja/ zmiany obszaru właściwości sądu, wydziału, sekcji oraz zmiany instrukcji sądowej</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rsidR="001923D6" w:rsidRPr="00520B26" w:rsidRDefault="001923D6" w:rsidP="00792383">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1923D6" w:rsidRPr="00217D61" w:rsidRDefault="001923D6">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1923D6" w:rsidRPr="00217D61" w:rsidRDefault="001923D6">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rsidR="001923D6" w:rsidRDefault="001923D6">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176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154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rsidR="00F1295A" w:rsidRDefault="00F1295A">
            <w:pPr>
              <w:jc w:val="right"/>
              <w:rPr>
                <w:rFonts w:ascii="Arial" w:hAnsi="Arial" w:cs="Arial"/>
                <w:color w:val="000000"/>
                <w:sz w:val="14"/>
                <w:szCs w:val="14"/>
              </w:rPr>
            </w:pPr>
          </w:p>
        </w:tc>
      </w:tr>
    </w:tbl>
    <w:p w:rsidR="00C328E8" w:rsidRDefault="00C328E8" w:rsidP="00B15D7C">
      <w:pPr>
        <w:rPr>
          <w:rFonts w:ascii="Arial" w:hAnsi="Arial" w:cs="Arial"/>
          <w:b/>
          <w:bCs/>
        </w:rPr>
      </w:pPr>
    </w:p>
    <w:p w:rsidR="00B15D7C" w:rsidRPr="008F7176" w:rsidRDefault="00C328E8" w:rsidP="00B15D7C">
      <w:pPr>
        <w:rPr>
          <w:rFonts w:ascii="Arial" w:hAnsi="Arial" w:cs="Arial"/>
          <w:b/>
          <w:bCs/>
        </w:rPr>
      </w:pPr>
      <w:r>
        <w:rPr>
          <w:rFonts w:ascii="Arial" w:hAnsi="Arial" w:cs="Arial"/>
          <w:b/>
          <w:bCs/>
        </w:rPr>
        <w:br w:type="page"/>
      </w:r>
      <w:r w:rsidR="00B15D7C" w:rsidRPr="00495142">
        <w:rPr>
          <w:rFonts w:ascii="Arial" w:hAnsi="Arial" w:cs="Arial"/>
          <w:b/>
          <w:bCs/>
        </w:rPr>
        <w:lastRenderedPageBreak/>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60"/>
        <w:gridCol w:w="2266"/>
        <w:gridCol w:w="1132"/>
        <w:gridCol w:w="463"/>
        <w:gridCol w:w="854"/>
        <w:gridCol w:w="242"/>
        <w:gridCol w:w="992"/>
        <w:gridCol w:w="993"/>
        <w:gridCol w:w="850"/>
        <w:gridCol w:w="851"/>
        <w:gridCol w:w="850"/>
        <w:gridCol w:w="851"/>
        <w:gridCol w:w="708"/>
        <w:gridCol w:w="688"/>
        <w:gridCol w:w="829"/>
        <w:gridCol w:w="751"/>
        <w:gridCol w:w="854"/>
        <w:gridCol w:w="854"/>
      </w:tblGrid>
      <w:tr w:rsidR="007E6277" w:rsidRPr="00520B26" w:rsidTr="007E6277">
        <w:trPr>
          <w:cantSplit/>
          <w:trHeight w:val="239"/>
        </w:trPr>
        <w:tc>
          <w:tcPr>
            <w:tcW w:w="4258" w:type="dxa"/>
            <w:gridSpan w:val="3"/>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4"/>
                <w:szCs w:val="14"/>
              </w:rPr>
            </w:pPr>
            <w:r w:rsidRPr="00520B26">
              <w:rPr>
                <w:rFonts w:ascii="Arial" w:hAnsi="Arial" w:cs="Arial"/>
                <w:color w:val="000000"/>
                <w:sz w:val="14"/>
                <w:szCs w:val="14"/>
              </w:rPr>
              <w:t>SPRAWY</w:t>
            </w:r>
          </w:p>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3" w:type="dxa"/>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854" w:type="dxa"/>
            <w:tcBorders>
              <w:top w:val="single" w:sz="4" w:space="0" w:color="auto"/>
              <w:left w:val="single" w:sz="4" w:space="0" w:color="auto"/>
              <w:right w:val="single" w:sz="4" w:space="0" w:color="auto"/>
            </w:tcBorders>
          </w:tcPr>
          <w:p w:rsidR="007E6277" w:rsidRPr="00520B26" w:rsidRDefault="007E6277" w:rsidP="00792383">
            <w:pPr>
              <w:jc w:val="center"/>
              <w:rPr>
                <w:rFonts w:ascii="Arial" w:hAnsi="Arial" w:cs="Arial"/>
                <w:b/>
                <w:bCs/>
                <w:color w:val="000000"/>
                <w:sz w:val="12"/>
                <w:szCs w:val="12"/>
              </w:rPr>
            </w:pPr>
          </w:p>
        </w:tc>
        <w:tc>
          <w:tcPr>
            <w:tcW w:w="103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rsidTr="00792383">
        <w:trPr>
          <w:cantSplit/>
          <w:trHeight w:val="239"/>
        </w:trPr>
        <w:tc>
          <w:tcPr>
            <w:tcW w:w="4258" w:type="dxa"/>
            <w:gridSpan w:val="3"/>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3" w:type="dxa"/>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096" w:type="dxa"/>
            <w:gridSpan w:val="2"/>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16, 17, 25, 26)</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18 do 24)</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rsidTr="007E6277">
        <w:trPr>
          <w:cantSplit/>
          <w:trHeight w:val="934"/>
        </w:trPr>
        <w:tc>
          <w:tcPr>
            <w:tcW w:w="4258" w:type="dxa"/>
            <w:gridSpan w:val="3"/>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096" w:type="dxa"/>
            <w:gridSpan w:val="2"/>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0"/>
              </w:rPr>
            </w:pPr>
          </w:p>
        </w:tc>
      </w:tr>
      <w:tr w:rsidR="007E6277" w:rsidRPr="00520B26" w:rsidTr="007F7953">
        <w:trPr>
          <w:cantSplit/>
          <w:trHeight w:val="158"/>
        </w:trPr>
        <w:tc>
          <w:tcPr>
            <w:tcW w:w="4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rsidTr="007F7953">
        <w:trPr>
          <w:cantSplit/>
          <w:trHeight w:hRule="exact" w:val="340"/>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433B9B" w:rsidRPr="00520B26" w:rsidRDefault="00433B9B" w:rsidP="00792383">
            <w:pPr>
              <w:rPr>
                <w:rFonts w:ascii="Arial" w:hAnsi="Arial" w:cs="Arial"/>
                <w:b/>
                <w:bCs/>
                <w:color w:val="000000"/>
                <w:sz w:val="12"/>
                <w:szCs w:val="12"/>
              </w:rPr>
            </w:pPr>
            <w:r w:rsidRPr="00520B26">
              <w:rPr>
                <w:rFonts w:ascii="Arial" w:hAnsi="Arial" w:cs="Arial"/>
                <w:color w:val="000000"/>
                <w:sz w:val="12"/>
                <w:szCs w:val="12"/>
              </w:rPr>
              <w:t>(suma wierszy 02, 22 do 27)</w:t>
            </w:r>
          </w:p>
        </w:tc>
        <w:tc>
          <w:tcPr>
            <w:tcW w:w="463" w:type="dxa"/>
            <w:tcBorders>
              <w:top w:val="single" w:sz="18" w:space="0" w:color="auto"/>
              <w:left w:val="single" w:sz="4" w:space="0" w:color="auto"/>
              <w:bottom w:val="single" w:sz="4" w:space="0" w:color="auto"/>
              <w:right w:val="single" w:sz="2"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096"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504</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284</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220</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220</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18"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5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200§1 kpc (z wyjątkiem zmian organizacyjnych)</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339 kpc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341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34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45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val="14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p>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iCs/>
                <w:color w:val="000000"/>
                <w:sz w:val="12"/>
                <w:szCs w:val="1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6398A" w:rsidRPr="00520B26" w:rsidTr="00054AC5">
        <w:trPr>
          <w:cantSplit/>
          <w:trHeight w:hRule="exact" w:val="258"/>
        </w:trPr>
        <w:tc>
          <w:tcPr>
            <w:tcW w:w="860" w:type="dxa"/>
            <w:vMerge w:val="restart"/>
            <w:tcBorders>
              <w:top w:val="single" w:sz="4" w:space="0" w:color="auto"/>
              <w:left w:val="single" w:sz="4" w:space="0" w:color="auto"/>
              <w:right w:val="single" w:sz="2" w:space="0" w:color="auto"/>
            </w:tcBorders>
            <w:shd w:val="clear" w:color="auto" w:fill="auto"/>
            <w:textDirection w:val="btLr"/>
            <w:vAlign w:val="center"/>
          </w:tcPr>
          <w:p w:rsidR="007E765F" w:rsidRDefault="007E765F" w:rsidP="007E765F">
            <w:pPr>
              <w:ind w:left="113" w:right="113"/>
              <w:rPr>
                <w:rFonts w:ascii="Arial" w:hAnsi="Arial" w:cs="Arial"/>
                <w:sz w:val="12"/>
                <w:szCs w:val="12"/>
              </w:rPr>
            </w:pPr>
            <w:r w:rsidRPr="0060318E">
              <w:rPr>
                <w:rFonts w:ascii="Arial" w:hAnsi="Arial" w:cs="Arial"/>
                <w:sz w:val="12"/>
                <w:szCs w:val="12"/>
              </w:rPr>
              <w:t xml:space="preserve">Ns </w:t>
            </w:r>
          </w:p>
          <w:p w:rsidR="007E765F" w:rsidRPr="0060318E" w:rsidRDefault="007E765F" w:rsidP="007E765F">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rsidR="0046398A" w:rsidRPr="00520B26" w:rsidRDefault="0046398A" w:rsidP="007E765F">
            <w:pPr>
              <w:ind w:left="113" w:right="113"/>
              <w:rPr>
                <w:rFonts w:ascii="Arial" w:hAnsi="Arial" w:cs="Arial"/>
                <w:color w:val="000000"/>
                <w:sz w:val="12"/>
                <w:szCs w:val="12"/>
              </w:rPr>
            </w:pPr>
          </w:p>
        </w:tc>
        <w:tc>
          <w:tcPr>
            <w:tcW w:w="3398"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46398A" w:rsidRPr="00520B26" w:rsidRDefault="0046398A" w:rsidP="00792383">
            <w:pPr>
              <w:rPr>
                <w:rFonts w:ascii="Arial" w:hAnsi="Arial" w:cs="Arial"/>
                <w:color w:val="000000"/>
                <w:sz w:val="12"/>
                <w:szCs w:val="12"/>
              </w:rPr>
            </w:pPr>
            <w:r>
              <w:rPr>
                <w:rFonts w:ascii="Arial" w:hAnsi="Arial" w:cs="Arial"/>
                <w:color w:val="000000"/>
                <w:sz w:val="12"/>
                <w:szCs w:val="12"/>
              </w:rPr>
              <w:t>ogółem</w:t>
            </w:r>
          </w:p>
        </w:tc>
        <w:tc>
          <w:tcPr>
            <w:tcW w:w="463" w:type="dxa"/>
            <w:tcBorders>
              <w:top w:val="single" w:sz="4" w:space="0" w:color="auto"/>
              <w:left w:val="single" w:sz="4" w:space="0" w:color="auto"/>
              <w:bottom w:val="single" w:sz="2" w:space="0" w:color="auto"/>
              <w:right w:val="single" w:sz="4" w:space="0" w:color="auto"/>
            </w:tcBorders>
            <w:shd w:val="clear" w:color="auto" w:fill="auto"/>
            <w:vAlign w:val="center"/>
          </w:tcPr>
          <w:p w:rsidR="0046398A" w:rsidRPr="00520B26" w:rsidRDefault="0046398A"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1096" w:type="dxa"/>
            <w:gridSpan w:val="2"/>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51</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27</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24</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24</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rsidR="0046398A" w:rsidRDefault="0046398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rsidR="0046398A" w:rsidRDefault="0046398A">
            <w:pPr>
              <w:jc w:val="right"/>
              <w:rPr>
                <w:rFonts w:ascii="Arial" w:hAnsi="Arial" w:cs="Arial"/>
                <w:color w:val="000000"/>
                <w:sz w:val="14"/>
                <w:szCs w:val="14"/>
              </w:rPr>
            </w:pPr>
          </w:p>
        </w:tc>
      </w:tr>
      <w:tr w:rsidR="00217D61" w:rsidRPr="00520B26" w:rsidTr="00054AC5">
        <w:trPr>
          <w:cantSplit/>
          <w:trHeight w:hRule="exact" w:val="393"/>
        </w:trPr>
        <w:tc>
          <w:tcPr>
            <w:tcW w:w="860" w:type="dxa"/>
            <w:vMerge/>
            <w:tcBorders>
              <w:left w:val="single" w:sz="4" w:space="0" w:color="auto"/>
              <w:bottom w:val="single" w:sz="4" w:space="0" w:color="auto"/>
              <w:right w:val="single" w:sz="2" w:space="0" w:color="auto"/>
            </w:tcBorders>
            <w:shd w:val="clear" w:color="auto" w:fill="auto"/>
            <w:vAlign w:val="center"/>
          </w:tcPr>
          <w:p w:rsidR="00217D61" w:rsidRPr="00520B26" w:rsidRDefault="00217D61" w:rsidP="00792383">
            <w:pPr>
              <w:rPr>
                <w:rFonts w:ascii="Arial" w:hAnsi="Arial" w:cs="Arial"/>
                <w:color w:val="000000"/>
                <w:sz w:val="12"/>
                <w:szCs w:val="12"/>
              </w:rPr>
            </w:pPr>
          </w:p>
        </w:tc>
        <w:tc>
          <w:tcPr>
            <w:tcW w:w="3398" w:type="dxa"/>
            <w:gridSpan w:val="2"/>
            <w:tcBorders>
              <w:top w:val="single" w:sz="2" w:space="0" w:color="auto"/>
              <w:left w:val="single" w:sz="2"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DF4827">
              <w:rPr>
                <w:rFonts w:ascii="Arial" w:hAnsi="Arial" w:cs="Arial"/>
                <w:bCs/>
                <w:sz w:val="12"/>
                <w:szCs w:val="12"/>
              </w:rPr>
              <w:t>w tym w związku ze zmianami organizacyjnymi ( zniesienie/likwidacja/ zmiany obszaru właściwości sądu, wydziału, sekcji oraz zmiany instrukcji sądowej</w:t>
            </w:r>
          </w:p>
        </w:tc>
        <w:tc>
          <w:tcPr>
            <w:tcW w:w="463" w:type="dxa"/>
            <w:tcBorders>
              <w:top w:val="single" w:sz="2"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25</w:t>
            </w:r>
          </w:p>
        </w:tc>
        <w:tc>
          <w:tcPr>
            <w:tcW w:w="1096" w:type="dxa"/>
            <w:gridSpan w:val="2"/>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217D61"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176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101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75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75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054AC5"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Co</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148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79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69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69</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054AC5"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28</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054AC5" w:rsidRPr="00520B26" w:rsidTr="007E765F">
        <w:trPr>
          <w:cantSplit/>
          <w:trHeight w:hRule="exact" w:val="229"/>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3" w:type="dxa"/>
            <w:tcBorders>
              <w:top w:val="single" w:sz="4" w:space="0" w:color="auto"/>
              <w:left w:val="single" w:sz="4" w:space="0" w:color="auto"/>
              <w:bottom w:val="single" w:sz="18"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29</w:t>
            </w:r>
          </w:p>
        </w:tc>
        <w:tc>
          <w:tcPr>
            <w:tcW w:w="1096"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bl>
    <w:p w:rsidR="00C328E8" w:rsidRDefault="00C328E8" w:rsidP="00630AFD">
      <w:pPr>
        <w:rPr>
          <w:rFonts w:ascii="Arial" w:hAnsi="Arial" w:cs="Arial"/>
          <w:b/>
          <w:bCs/>
        </w:rPr>
      </w:pPr>
    </w:p>
    <w:p w:rsidR="00F7176C" w:rsidRDefault="00C328E8" w:rsidP="00630AFD">
      <w:pPr>
        <w:rPr>
          <w:rFonts w:ascii="Arial" w:hAnsi="Arial" w:cs="Arial"/>
          <w:b/>
          <w:bCs/>
        </w:rPr>
      </w:pPr>
      <w:r>
        <w:rPr>
          <w:rFonts w:ascii="Arial" w:hAnsi="Arial" w:cs="Arial"/>
          <w:b/>
          <w:bCs/>
        </w:rPr>
        <w:br w:type="page"/>
      </w:r>
    </w:p>
    <w:p w:rsidR="00630AFD" w:rsidRPr="00495142" w:rsidRDefault="00630AFD" w:rsidP="00630AFD">
      <w:pPr>
        <w:rPr>
          <w:rFonts w:ascii="Arial" w:hAnsi="Arial" w:cs="Arial"/>
          <w:b/>
          <w:bCs/>
        </w:rPr>
      </w:pPr>
      <w:r w:rsidRPr="00495142">
        <w:rPr>
          <w:rFonts w:ascii="Arial" w:hAnsi="Arial" w:cs="Arial"/>
          <w:b/>
          <w:bCs/>
        </w:rPr>
        <w:t>Dział 1.3.</w:t>
      </w:r>
      <w:r w:rsidR="002C3420" w:rsidRPr="00495142">
        <w:rPr>
          <w:rFonts w:ascii="Arial" w:hAnsi="Arial" w:cs="Arial"/>
          <w:b/>
          <w:bCs/>
        </w:rPr>
        <w:t>1</w:t>
      </w:r>
      <w:r w:rsidR="00292F44" w:rsidRPr="00495142">
        <w:rPr>
          <w:rFonts w:ascii="Arial" w:hAnsi="Arial" w:cs="Arial"/>
          <w:b/>
          <w:bCs/>
        </w:rPr>
        <w:t>.</w:t>
      </w:r>
      <w:r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rsidTr="007D17D6">
        <w:trPr>
          <w:trHeight w:val="221"/>
        </w:trPr>
        <w:tc>
          <w:tcPr>
            <w:tcW w:w="4691" w:type="dxa"/>
            <w:gridSpan w:val="2"/>
            <w:vMerge/>
            <w:tcBorders>
              <w:left w:val="single" w:sz="4" w:space="0" w:color="auto"/>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sprawach o zezwolenie na złożenie świadczenia do depozytu sadowego,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14</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bl>
    <w:p w:rsidR="008E6EE3" w:rsidRDefault="008E6EE3" w:rsidP="00C54546">
      <w:pPr>
        <w:widowControl w:val="0"/>
        <w:rPr>
          <w:rFonts w:ascii="Arial" w:hAnsi="Arial" w:cs="Arial"/>
          <w:b/>
          <w:sz w:val="20"/>
        </w:rPr>
      </w:pPr>
    </w:p>
    <w:p w:rsidR="00C54546" w:rsidRPr="00495142" w:rsidRDefault="00C54546" w:rsidP="00C54546">
      <w:pPr>
        <w:widowControl w:val="0"/>
        <w:rPr>
          <w:rFonts w:ascii="Arial" w:hAnsi="Arial" w:cs="Arial"/>
          <w:b/>
        </w:rPr>
      </w:pPr>
      <w:r w:rsidRPr="00495142">
        <w:rPr>
          <w:rFonts w:ascii="Arial" w:hAnsi="Arial" w:cs="Arial"/>
          <w:b/>
        </w:rPr>
        <w:t>Dział 1.4. Terminowość sporządzania uzasadnień</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E753B7" w:rsidRPr="00495142"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pStyle w:val="Tekstpodstawowy2"/>
              <w:jc w:val="center"/>
              <w:rPr>
                <w:rFonts w:ascii="Arial" w:hAnsi="Arial" w:cs="Arial"/>
                <w:sz w:val="14"/>
                <w:szCs w:val="14"/>
              </w:rPr>
            </w:pPr>
            <w:r w:rsidRPr="00495142">
              <w:rPr>
                <w:rFonts w:ascii="Arial" w:hAnsi="Arial" w:cs="Arial"/>
                <w:sz w:val="14"/>
                <w:szCs w:val="14"/>
              </w:rPr>
              <w:t>SPRAWY</w:t>
            </w:r>
          </w:p>
          <w:p w:rsidR="00E753B7" w:rsidRPr="00495142" w:rsidRDefault="00E753B7" w:rsidP="00303A61">
            <w:pPr>
              <w:jc w:val="center"/>
              <w:rPr>
                <w:rFonts w:ascii="Arial" w:hAnsi="Arial" w:cs="Arial"/>
                <w:sz w:val="14"/>
                <w:szCs w:val="14"/>
              </w:rPr>
            </w:pPr>
            <w:r w:rsidRPr="00495142">
              <w:rPr>
                <w:rFonts w:ascii="Arial" w:hAnsi="Arial" w:cs="Arial"/>
                <w:sz w:val="14"/>
                <w:szCs w:val="14"/>
              </w:rPr>
              <w:t xml:space="preserve">według repertoriów </w:t>
            </w:r>
          </w:p>
          <w:p w:rsidR="00E753B7" w:rsidRPr="00495142" w:rsidRDefault="00E753B7" w:rsidP="00303A61">
            <w:pPr>
              <w:jc w:val="center"/>
              <w:rPr>
                <w:rFonts w:ascii="Arial" w:hAnsi="Arial" w:cs="Arial"/>
                <w:sz w:val="14"/>
                <w:szCs w:val="14"/>
              </w:rPr>
            </w:pPr>
            <w:r w:rsidRPr="00495142">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4"/>
                <w:szCs w:val="14"/>
              </w:rPr>
            </w:pPr>
            <w:r w:rsidRPr="00495142">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rsidR="00E753B7" w:rsidRPr="00495142" w:rsidRDefault="00E753B7" w:rsidP="00303A61">
            <w:pPr>
              <w:spacing w:line="180" w:lineRule="exact"/>
              <w:jc w:val="center"/>
              <w:rPr>
                <w:rFonts w:ascii="Arial" w:hAnsi="Arial" w:cs="Arial"/>
                <w:sz w:val="12"/>
                <w:szCs w:val="14"/>
              </w:rPr>
            </w:pPr>
            <w:r w:rsidRPr="00495142">
              <w:rPr>
                <w:rFonts w:ascii="Arial" w:hAnsi="Arial" w:cs="Arial"/>
                <w:sz w:val="12"/>
                <w:szCs w:val="14"/>
              </w:rPr>
              <w:t>Uzasadnienia wygłoszone (art.328 § 1</w:t>
            </w:r>
            <w:r w:rsidRPr="00495142">
              <w:rPr>
                <w:rFonts w:ascii="Arial" w:hAnsi="Arial" w:cs="Arial"/>
                <w:sz w:val="12"/>
                <w:szCs w:val="14"/>
                <w:vertAlign w:val="superscript"/>
              </w:rPr>
              <w:t>1</w:t>
            </w:r>
            <w:r w:rsidRPr="00495142">
              <w:rPr>
                <w:rFonts w:ascii="Arial" w:hAnsi="Arial" w:cs="Arial"/>
                <w:sz w:val="12"/>
                <w:szCs w:val="14"/>
              </w:rPr>
              <w:t xml:space="preserve"> kpc)</w:t>
            </w:r>
          </w:p>
        </w:tc>
        <w:tc>
          <w:tcPr>
            <w:tcW w:w="992" w:type="dxa"/>
            <w:vMerge w:val="restart"/>
            <w:tcBorders>
              <w:top w:val="single" w:sz="2" w:space="0" w:color="auto"/>
              <w:left w:val="single" w:sz="6" w:space="0" w:color="auto"/>
              <w:right w:val="single" w:sz="4" w:space="0" w:color="auto"/>
            </w:tcBorders>
            <w:vAlign w:val="center"/>
          </w:tcPr>
          <w:p w:rsidR="00E753B7" w:rsidRPr="00495142" w:rsidRDefault="00E753B7" w:rsidP="00303A61">
            <w:pPr>
              <w:spacing w:line="140" w:lineRule="exact"/>
              <w:jc w:val="center"/>
              <w:rPr>
                <w:rFonts w:ascii="Arial" w:hAnsi="Arial" w:cs="Arial"/>
                <w:sz w:val="12"/>
                <w:szCs w:val="14"/>
              </w:rPr>
            </w:pPr>
            <w:r w:rsidRPr="00495142">
              <w:rPr>
                <w:rFonts w:ascii="Arial" w:hAnsi="Arial" w:cs="Arial"/>
                <w:sz w:val="12"/>
                <w:szCs w:val="14"/>
              </w:rPr>
              <w:t>Liczba spraw do których wpłynął wniosek o transkrypcje uzasadnień wygłoszonych w trybie art.328 § 1</w:t>
            </w:r>
            <w:r w:rsidRPr="00495142">
              <w:rPr>
                <w:rFonts w:ascii="Arial" w:hAnsi="Arial" w:cs="Arial"/>
                <w:sz w:val="12"/>
                <w:szCs w:val="14"/>
                <w:vertAlign w:val="superscript"/>
              </w:rPr>
              <w:t>1</w:t>
            </w:r>
            <w:r w:rsidRPr="00495142">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753B7" w:rsidRPr="00495142" w:rsidRDefault="00E753B7" w:rsidP="00DF0646">
            <w:pPr>
              <w:spacing w:line="140" w:lineRule="exact"/>
              <w:jc w:val="center"/>
              <w:rPr>
                <w:rFonts w:ascii="Arial" w:hAnsi="Arial" w:cs="Arial"/>
                <w:sz w:val="12"/>
                <w:szCs w:val="14"/>
              </w:rPr>
            </w:pPr>
            <w:r w:rsidRPr="00495142">
              <w:rPr>
                <w:rFonts w:ascii="Arial" w:hAnsi="Arial" w:cs="Arial"/>
                <w:sz w:val="12"/>
                <w:szCs w:val="14"/>
              </w:rPr>
              <w:t>Liczba spraw, w których projekt uzasadnienia orzeczenia sporządził asystent</w:t>
            </w:r>
          </w:p>
        </w:tc>
      </w:tr>
      <w:tr w:rsidR="00E753B7" w:rsidRPr="00495142"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E753B7" w:rsidRPr="00495142" w:rsidRDefault="00E753B7" w:rsidP="00E753B7">
            <w:pPr>
              <w:spacing w:line="200" w:lineRule="exact"/>
              <w:jc w:val="center"/>
              <w:rPr>
                <w:rFonts w:ascii="Arial" w:hAnsi="Arial" w:cs="Arial"/>
                <w:sz w:val="14"/>
                <w:szCs w:val="14"/>
              </w:rPr>
            </w:pPr>
            <w:r w:rsidRPr="00495142">
              <w:rPr>
                <w:rFonts w:ascii="Arial" w:hAnsi="Arial" w:cs="Arial"/>
                <w:sz w:val="14"/>
                <w:szCs w:val="14"/>
              </w:rPr>
              <w:t>razem</w:t>
            </w:r>
            <w:r w:rsidRPr="00495142">
              <w:rPr>
                <w:rFonts w:ascii="Arial" w:hAnsi="Arial" w:cs="Arial"/>
                <w:sz w:val="14"/>
                <w:szCs w:val="14"/>
              </w:rPr>
              <w:br/>
            </w:r>
            <w:r w:rsidRPr="00495142">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rsidR="00E753B7" w:rsidRPr="00495142" w:rsidRDefault="00E753B7" w:rsidP="00E753B7">
            <w:pPr>
              <w:spacing w:line="200" w:lineRule="exact"/>
              <w:ind w:left="-70" w:right="-70"/>
              <w:jc w:val="center"/>
              <w:rPr>
                <w:rFonts w:ascii="Arial" w:hAnsi="Arial" w:cs="Arial"/>
                <w:sz w:val="14"/>
                <w:szCs w:val="14"/>
              </w:rPr>
            </w:pPr>
            <w:r w:rsidRPr="00495142">
              <w:rPr>
                <w:rFonts w:ascii="Arial" w:hAnsi="Arial" w:cs="Arial"/>
                <w:sz w:val="14"/>
                <w:szCs w:val="14"/>
              </w:rPr>
              <w:t xml:space="preserve">po upływie terminu ustawowego </w:t>
            </w:r>
            <w:r w:rsidRPr="00495142">
              <w:rPr>
                <w:rFonts w:ascii="Arial" w:hAnsi="Arial" w:cs="Arial"/>
                <w:sz w:val="14"/>
                <w:szCs w:val="14"/>
                <w:vertAlign w:val="superscript"/>
              </w:rPr>
              <w:t>1)</w:t>
            </w:r>
          </w:p>
        </w:tc>
        <w:tc>
          <w:tcPr>
            <w:tcW w:w="992" w:type="dxa"/>
            <w:vMerge/>
            <w:tcBorders>
              <w:left w:val="single" w:sz="6" w:space="0" w:color="auto"/>
              <w:right w:val="single" w:sz="2"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w tym, w których projekt został zaakceptowany przez sędziego</w:t>
            </w:r>
          </w:p>
        </w:tc>
      </w:tr>
      <w:tr w:rsidR="00E753B7" w:rsidRPr="00495142"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r>
      <w:tr w:rsidR="00E753B7" w:rsidRPr="00495142"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14</w:t>
            </w:r>
          </w:p>
        </w:tc>
      </w:tr>
      <w:tr w:rsidR="00C54BA4" w:rsidRPr="00495142"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rsidR="00C54BA4" w:rsidRPr="00495142" w:rsidRDefault="00C54BA4" w:rsidP="00C54BA4">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05)</w:t>
            </w:r>
          </w:p>
        </w:tc>
        <w:tc>
          <w:tcPr>
            <w:tcW w:w="284" w:type="dxa"/>
            <w:tcBorders>
              <w:top w:val="single" w:sz="18" w:space="0" w:color="auto"/>
              <w:left w:val="single" w:sz="18" w:space="0" w:color="auto"/>
              <w:bottom w:val="single" w:sz="6"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53</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37</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11</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851"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12</w:t>
            </w:r>
          </w:p>
        </w:tc>
        <w:tc>
          <w:tcPr>
            <w:tcW w:w="992" w:type="dxa"/>
            <w:tcBorders>
              <w:top w:val="single" w:sz="18"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11</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41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30</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8</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11</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10</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12</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7</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p>
        </w:tc>
      </w:tr>
      <w:tr w:rsidR="00495142"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18"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06</w:t>
            </w:r>
          </w:p>
        </w:tc>
        <w:tc>
          <w:tcPr>
            <w:tcW w:w="992"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p>
        </w:tc>
      </w:tr>
    </w:tbl>
    <w:p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rsidR="00F12182" w:rsidRDefault="00F12182" w:rsidP="00F12182">
      <w:pPr>
        <w:rPr>
          <w:rFonts w:ascii="Arial" w:hAnsi="Arial" w:cs="Arial"/>
          <w:sz w:val="12"/>
          <w:szCs w:val="12"/>
        </w:rPr>
      </w:pPr>
    </w:p>
    <w:p w:rsidR="00A012FB" w:rsidRPr="00F12182" w:rsidRDefault="00C6161E" w:rsidP="00F12182">
      <w:pPr>
        <w:rPr>
          <w:rFonts w:ascii="Arial" w:hAnsi="Arial" w:cs="Arial"/>
          <w:sz w:val="12"/>
          <w:szCs w:val="12"/>
        </w:rPr>
      </w:pPr>
      <w:r>
        <w:rPr>
          <w:rFonts w:ascii="Arial" w:hAnsi="Arial" w:cs="Arial"/>
          <w:b/>
        </w:rPr>
        <w:br w:type="page"/>
      </w:r>
      <w:r w:rsidR="00A012FB" w:rsidRPr="00F12182">
        <w:rPr>
          <w:rFonts w:ascii="Arial" w:hAnsi="Arial" w:cs="Arial"/>
          <w:b/>
        </w:rPr>
        <w:lastRenderedPageBreak/>
        <w:t>Dział 2.1.</w:t>
      </w:r>
      <w:r w:rsidR="00CF14C4" w:rsidRPr="00F12182">
        <w:rPr>
          <w:rFonts w:ascii="Arial" w:hAnsi="Arial" w:cs="Arial"/>
          <w:b/>
        </w:rPr>
        <w:t>1</w:t>
      </w:r>
      <w:r w:rsidR="00C3585C" w:rsidRPr="00F12182">
        <w:rPr>
          <w:rFonts w:ascii="Arial" w:hAnsi="Arial" w:cs="Arial"/>
          <w:b/>
        </w:rPr>
        <w:t>.</w:t>
      </w:r>
      <w:r w:rsidR="00A012FB"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0060BF">
        <w:trPr>
          <w:cantSplit/>
          <w:trHeight w:val="332"/>
        </w:trPr>
        <w:tc>
          <w:tcPr>
            <w:tcW w:w="3467" w:type="dxa"/>
            <w:gridSpan w:val="4"/>
            <w:vMerge w:val="restart"/>
            <w:tcBorders>
              <w:right w:val="nil"/>
            </w:tcBorders>
          </w:tcPr>
          <w:p w:rsidR="00A54026" w:rsidRPr="00495142" w:rsidRDefault="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0060BF">
        <w:trPr>
          <w:cantSplit/>
          <w:trHeight w:val="472"/>
        </w:trPr>
        <w:tc>
          <w:tcPr>
            <w:tcW w:w="3467" w:type="dxa"/>
            <w:gridSpan w:val="4"/>
            <w:vMerge/>
            <w:tcBorders>
              <w:bottom w:val="nil"/>
              <w:right w:val="nil"/>
            </w:tcBorders>
          </w:tcPr>
          <w:p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rsidTr="000060BF">
        <w:trPr>
          <w:cantSplit/>
          <w:trHeight w:val="145"/>
        </w:trPr>
        <w:tc>
          <w:tcPr>
            <w:tcW w:w="3467" w:type="dxa"/>
            <w:gridSpan w:val="4"/>
            <w:tcBorders>
              <w:top w:val="single" w:sz="4" w:space="0" w:color="auto"/>
              <w:bottom w:val="single" w:sz="4" w:space="0" w:color="auto"/>
              <w:right w:val="nil"/>
            </w:tcBorders>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A54026">
        <w:trPr>
          <w:cantSplit/>
          <w:trHeight w:hRule="exact" w:val="284"/>
        </w:trPr>
        <w:tc>
          <w:tcPr>
            <w:tcW w:w="3170" w:type="dxa"/>
            <w:gridSpan w:val="3"/>
            <w:tcBorders>
              <w:top w:val="single" w:sz="8" w:space="0" w:color="auto"/>
              <w:right w:val="single" w:sz="18" w:space="0" w:color="auto"/>
            </w:tcBorders>
            <w:vAlign w:val="center"/>
          </w:tcPr>
          <w:p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644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168</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476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131</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242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149</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45</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32</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14</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r>
      <w:tr w:rsidR="00A54026" w:rsidRPr="00495142" w:rsidTr="00A54026">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54026" w:rsidRPr="00495142" w:rsidRDefault="00A54026"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217</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57</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69</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69</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244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62</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182</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38</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101</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56</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18</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19</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37</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35</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100</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75</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18</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50</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24</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44"/>
        </w:trPr>
        <w:tc>
          <w:tcPr>
            <w:tcW w:w="426" w:type="dxa"/>
            <w:vMerge/>
            <w:tcBorders>
              <w:top w:val="single" w:sz="4" w:space="0" w:color="auto"/>
              <w:bottom w:val="single" w:sz="8" w:space="0" w:color="auto"/>
              <w:right w:val="single" w:sz="4" w:space="0" w:color="auto"/>
            </w:tcBorders>
            <w:textDirection w:val="btLr"/>
          </w:tcPr>
          <w:p w:rsidR="00A54026" w:rsidRPr="00495142" w:rsidRDefault="00A54026">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A54026" w:rsidRPr="00495142" w:rsidRDefault="00A54026">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79</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67</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15</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46</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23</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A54026" w:rsidRDefault="00A54026">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rPr>
      </w:pPr>
      <w:r w:rsidRPr="00495142">
        <w:rPr>
          <w:rFonts w:ascii="Arial" w:hAnsi="Arial" w:cs="Arial"/>
          <w:b/>
        </w:rPr>
        <w:t>Dział 2.1.1.</w:t>
      </w:r>
      <w:r w:rsidR="00F434E6"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63550A" w:rsidRPr="00495142">
        <w:rPr>
          <w:rFonts w:ascii="Arial" w:hAnsi="Arial" w:cs="Arial"/>
          <w:b/>
        </w:rPr>
        <w:t xml:space="preserve">Sprawy od dnia pierwotnego wpisu do repertorium </w:t>
      </w:r>
      <w:r w:rsidR="0063550A"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A54026">
        <w:trPr>
          <w:cantSplit/>
          <w:trHeight w:val="332"/>
        </w:trPr>
        <w:tc>
          <w:tcPr>
            <w:tcW w:w="3467" w:type="dxa"/>
            <w:gridSpan w:val="4"/>
            <w:vMerge w:val="restart"/>
            <w:tcBorders>
              <w:right w:val="nil"/>
            </w:tcBorders>
            <w:vAlign w:val="center"/>
          </w:tcPr>
          <w:p w:rsidR="00A54026" w:rsidRPr="00495142" w:rsidRDefault="00A54026" w:rsidP="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rsidP="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A54026">
        <w:trPr>
          <w:cantSplit/>
          <w:trHeight w:val="472"/>
        </w:trPr>
        <w:tc>
          <w:tcPr>
            <w:tcW w:w="3467" w:type="dxa"/>
            <w:gridSpan w:val="4"/>
            <w:vMerge/>
            <w:tcBorders>
              <w:bottom w:val="nil"/>
              <w:right w:val="nil"/>
            </w:tcBorders>
            <w:vAlign w:val="center"/>
          </w:tcPr>
          <w:p w:rsidR="00A54026" w:rsidRPr="00495142" w:rsidRDefault="00A54026" w:rsidP="00A54026">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ponad 8 lat</w:t>
            </w:r>
          </w:p>
        </w:tc>
      </w:tr>
      <w:tr w:rsidR="00A54026" w:rsidRPr="00495142" w:rsidTr="00A54026">
        <w:trPr>
          <w:cantSplit/>
          <w:trHeight w:val="145"/>
        </w:trPr>
        <w:tc>
          <w:tcPr>
            <w:tcW w:w="3467" w:type="dxa"/>
            <w:gridSpan w:val="4"/>
            <w:tcBorders>
              <w:top w:val="single" w:sz="4" w:space="0" w:color="auto"/>
              <w:bottom w:val="single" w:sz="4" w:space="0" w:color="auto"/>
              <w:right w:val="nil"/>
            </w:tcBorders>
            <w:vAlign w:val="center"/>
          </w:tcPr>
          <w:p w:rsidR="00A54026" w:rsidRPr="00495142" w:rsidRDefault="00A54026" w:rsidP="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A54026" w:rsidRPr="00495142" w:rsidRDefault="00A54026"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644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168</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476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241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148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45</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32</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14</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r>
      <w:tr w:rsidR="00A54026" w:rsidRPr="00495142" w:rsidTr="000060BF">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54026" w:rsidRPr="00495142" w:rsidRDefault="00A54026"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217</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57</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244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62</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182</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38</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101</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56</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18</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19</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37</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35</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100</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75</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18</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50</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24</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val="244"/>
        </w:trPr>
        <w:tc>
          <w:tcPr>
            <w:tcW w:w="426" w:type="dxa"/>
            <w:vMerge/>
            <w:tcBorders>
              <w:top w:val="single" w:sz="4" w:space="0" w:color="auto"/>
              <w:bottom w:val="single" w:sz="8" w:space="0" w:color="auto"/>
              <w:right w:val="single" w:sz="4" w:space="0" w:color="auto"/>
            </w:tcBorders>
            <w:textDirection w:val="btLr"/>
          </w:tcPr>
          <w:p w:rsidR="00A54026" w:rsidRPr="00495142" w:rsidRDefault="00A54026" w:rsidP="00307FE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A54026" w:rsidRPr="00495142" w:rsidRDefault="00A54026"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79</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67</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15</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46</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23</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0060BF" w:rsidRPr="00495142" w:rsidTr="000060BF">
        <w:trPr>
          <w:cantSplit/>
          <w:trHeight w:val="227"/>
        </w:trPr>
        <w:tc>
          <w:tcPr>
            <w:tcW w:w="426" w:type="dxa"/>
            <w:vMerge/>
            <w:tcBorders>
              <w:top w:val="single" w:sz="4" w:space="0" w:color="auto"/>
              <w:bottom w:val="single" w:sz="8" w:space="0" w:color="auto"/>
              <w:right w:val="single" w:sz="4" w:space="0" w:color="auto"/>
            </w:tcBorders>
          </w:tcPr>
          <w:p w:rsidR="000060BF" w:rsidRPr="00495142" w:rsidRDefault="000060B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0060BF" w:rsidRPr="00495142" w:rsidRDefault="000060BF"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0060BF" w:rsidRPr="00495142" w:rsidRDefault="000060BF"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0060BF" w:rsidRPr="00495142" w:rsidRDefault="000060B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0060BF" w:rsidRDefault="000060BF">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CA10C7" w:rsidRPr="00495142" w:rsidRDefault="00C6161E" w:rsidP="00CA10C7">
      <w:pPr>
        <w:spacing w:after="80" w:line="220" w:lineRule="exact"/>
        <w:outlineLvl w:val="0"/>
        <w:rPr>
          <w:rFonts w:ascii="Arial" w:hAnsi="Arial" w:cs="Arial"/>
          <w:b/>
        </w:rPr>
      </w:pPr>
      <w:r>
        <w:rPr>
          <w:rFonts w:ascii="Arial" w:hAnsi="Arial" w:cs="Arial"/>
          <w:b/>
        </w:rPr>
        <w:br w:type="page"/>
      </w:r>
      <w:r w:rsidR="00CA10C7" w:rsidRPr="00495142">
        <w:rPr>
          <w:rFonts w:ascii="Arial" w:hAnsi="Arial" w:cs="Arial"/>
          <w:b/>
        </w:rPr>
        <w:lastRenderedPageBreak/>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rsidTr="000060BF">
        <w:trPr>
          <w:cantSplit/>
          <w:trHeight w:val="332"/>
        </w:trPr>
        <w:tc>
          <w:tcPr>
            <w:tcW w:w="3467" w:type="dxa"/>
            <w:gridSpan w:val="4"/>
            <w:vMerge w:val="restart"/>
            <w:tcBorders>
              <w:right w:val="nil"/>
            </w:tcBorders>
            <w:vAlign w:val="center"/>
          </w:tcPr>
          <w:p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rsidTr="000060BF">
        <w:trPr>
          <w:cantSplit/>
          <w:trHeight w:val="472"/>
        </w:trPr>
        <w:tc>
          <w:tcPr>
            <w:tcW w:w="3467" w:type="dxa"/>
            <w:gridSpan w:val="4"/>
            <w:vMerge/>
            <w:tcBorders>
              <w:bottom w:val="nil"/>
              <w:right w:val="nil"/>
            </w:tcBorders>
            <w:vAlign w:val="center"/>
          </w:tcPr>
          <w:p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rsidTr="000060BF">
        <w:trPr>
          <w:cantSplit/>
          <w:trHeight w:val="145"/>
        </w:trPr>
        <w:tc>
          <w:tcPr>
            <w:tcW w:w="3467" w:type="dxa"/>
            <w:gridSpan w:val="4"/>
            <w:tcBorders>
              <w:top w:val="single" w:sz="4" w:space="0" w:color="auto"/>
              <w:bottom w:val="single" w:sz="4" w:space="0" w:color="auto"/>
              <w:right w:val="nil"/>
            </w:tcBorders>
            <w:vAlign w:val="center"/>
          </w:tcPr>
          <w:p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99</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26</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69</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51</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10</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0060BF" w:rsidRPr="00495142" w:rsidTr="004443A2">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0060BF" w:rsidRPr="00495142" w:rsidRDefault="000060BF"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79</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24</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43</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17</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extDirection w:val="btLr"/>
          </w:tcPr>
          <w:p w:rsidR="00C74E3E" w:rsidRPr="00495142" w:rsidRDefault="00C74E3E"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C74E3E" w:rsidRPr="00495142" w:rsidRDefault="00C74E3E"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C74E3E" w:rsidRPr="00495142" w:rsidRDefault="00C74E3E" w:rsidP="00EF1623">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cPr>
          <w:p w:rsidR="00C74E3E" w:rsidRPr="00495142" w:rsidRDefault="00C74E3E"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C74E3E" w:rsidRPr="00495142" w:rsidRDefault="00C74E3E"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C74E3E" w:rsidRPr="00495142" w:rsidRDefault="00C74E3E" w:rsidP="00EF1623">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cPr>
          <w:p w:rsidR="00C74E3E" w:rsidRPr="00495142" w:rsidRDefault="00C74E3E"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C74E3E" w:rsidRPr="00495142" w:rsidRDefault="00C74E3E"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C74E3E" w:rsidRDefault="00C74E3E">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sz w:val="20"/>
        </w:rPr>
      </w:pPr>
      <w:r w:rsidRPr="00495142">
        <w:rPr>
          <w:rFonts w:ascii="Arial" w:hAnsi="Arial" w:cs="Arial"/>
          <w:b/>
        </w:rPr>
        <w:t>Dział 2.1.1.a.</w:t>
      </w:r>
      <w:r w:rsidR="000E4F0D"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5D5E5E" w:rsidRPr="00495142">
        <w:rPr>
          <w:rFonts w:ascii="Arial" w:hAnsi="Arial" w:cs="Arial"/>
          <w:b/>
        </w:rPr>
        <w:t>Sprawy zawieszone nie zakreślone od dnia pierwotnego wpisu do repertorium (wykazane w dziale 2.1.1.)</w:t>
      </w:r>
      <w:r w:rsidR="005D5E5E" w:rsidRPr="00495142">
        <w:rPr>
          <w:rFonts w:ascii="Arial" w:hAnsi="Arial" w:cs="Arial"/>
          <w:b/>
          <w:sz w:val="20"/>
        </w:rPr>
        <w:t xml:space="preserve"> (bez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4443A2" w:rsidRPr="00495142" w:rsidTr="00EF1623">
        <w:trPr>
          <w:cantSplit/>
          <w:trHeight w:val="332"/>
        </w:trPr>
        <w:tc>
          <w:tcPr>
            <w:tcW w:w="3467" w:type="dxa"/>
            <w:gridSpan w:val="4"/>
            <w:vMerge w:val="restart"/>
            <w:tcBorders>
              <w:right w:val="nil"/>
            </w:tcBorders>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SPRAWY</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4443A2" w:rsidRPr="00495142" w:rsidTr="00EF1623">
        <w:trPr>
          <w:cantSplit/>
          <w:trHeight w:val="472"/>
        </w:trPr>
        <w:tc>
          <w:tcPr>
            <w:tcW w:w="3467" w:type="dxa"/>
            <w:gridSpan w:val="4"/>
            <w:vMerge/>
            <w:tcBorders>
              <w:bottom w:val="nil"/>
              <w:right w:val="nil"/>
            </w:tcBorders>
          </w:tcPr>
          <w:p w:rsidR="004443A2" w:rsidRPr="00495142" w:rsidRDefault="004443A2"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razem</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ponad 8 lat</w:t>
            </w:r>
          </w:p>
        </w:tc>
      </w:tr>
      <w:tr w:rsidR="004443A2" w:rsidRPr="00495142" w:rsidTr="00EF1623">
        <w:trPr>
          <w:cantSplit/>
          <w:trHeight w:val="145"/>
        </w:trPr>
        <w:tc>
          <w:tcPr>
            <w:tcW w:w="3467" w:type="dxa"/>
            <w:gridSpan w:val="4"/>
            <w:tcBorders>
              <w:top w:val="single" w:sz="4" w:space="0" w:color="auto"/>
              <w:bottom w:val="single" w:sz="4" w:space="0" w:color="auto"/>
              <w:right w:val="nil"/>
            </w:tcBorders>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11</w:t>
            </w:r>
          </w:p>
        </w:tc>
      </w:tr>
      <w:tr w:rsidR="004443A2" w:rsidRPr="00495142" w:rsidTr="00EF1623">
        <w:trPr>
          <w:cantSplit/>
          <w:trHeight w:hRule="exact" w:val="284"/>
        </w:trPr>
        <w:tc>
          <w:tcPr>
            <w:tcW w:w="3170" w:type="dxa"/>
            <w:gridSpan w:val="3"/>
            <w:tcBorders>
              <w:top w:val="single" w:sz="8" w:space="0" w:color="auto"/>
              <w:bottom w:val="single" w:sz="4" w:space="0" w:color="auto"/>
              <w:right w:val="single" w:sz="18" w:space="0" w:color="auto"/>
            </w:tcBorders>
          </w:tcPr>
          <w:p w:rsidR="004443A2" w:rsidRPr="00495142" w:rsidRDefault="004443A2"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99</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26</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69</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51</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10</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4443A2" w:rsidRPr="00495142" w:rsidTr="004443A2">
        <w:trPr>
          <w:cantSplit/>
          <w:trHeight w:hRule="exact" w:val="284"/>
        </w:trPr>
        <w:tc>
          <w:tcPr>
            <w:tcW w:w="426" w:type="dxa"/>
            <w:vMerge w:val="restart"/>
            <w:tcBorders>
              <w:top w:val="single" w:sz="8" w:space="0" w:color="auto"/>
              <w:right w:val="single" w:sz="4" w:space="0" w:color="auto"/>
            </w:tcBorders>
            <w:textDirection w:val="btLr"/>
            <w:vAlign w:val="center"/>
          </w:tcPr>
          <w:p w:rsidR="004443A2" w:rsidRPr="00495142" w:rsidRDefault="004443A2" w:rsidP="004443A2">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79</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24</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43</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17</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8</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right w:val="single" w:sz="4" w:space="0" w:color="auto"/>
            </w:tcBorders>
            <w:textDirection w:val="btLr"/>
          </w:tcPr>
          <w:p w:rsidR="004443A2" w:rsidRPr="00495142" w:rsidRDefault="004443A2" w:rsidP="00307FE3">
            <w:pPr>
              <w:spacing w:after="40" w:line="140" w:lineRule="exact"/>
              <w:ind w:left="85" w:right="85"/>
              <w:jc w:val="center"/>
              <w:rPr>
                <w:rFonts w:ascii="Arial" w:hAnsi="Arial" w:cs="Arial"/>
                <w:sz w:val="13"/>
                <w:szCs w:val="13"/>
              </w:rPr>
            </w:pPr>
          </w:p>
        </w:tc>
        <w:tc>
          <w:tcPr>
            <w:tcW w:w="490" w:type="dxa"/>
            <w:vMerge w:val="restart"/>
            <w:tcBorders>
              <w:right w:val="single" w:sz="4" w:space="0" w:color="auto"/>
            </w:tcBorders>
            <w:textDirection w:val="btLr"/>
            <w:vAlign w:val="center"/>
          </w:tcPr>
          <w:p w:rsidR="004443A2" w:rsidRPr="00495142" w:rsidRDefault="004443A2"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4443A2" w:rsidRPr="00495142" w:rsidRDefault="004443A2"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bottom w:val="single" w:sz="8" w:space="0" w:color="auto"/>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4443A2" w:rsidRPr="00495142" w:rsidRDefault="004443A2"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4443A2" w:rsidRDefault="004443A2">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rPr>
      </w:pPr>
    </w:p>
    <w:p w:rsidR="00774562" w:rsidRPr="00495142" w:rsidRDefault="008E6EE3" w:rsidP="00774562">
      <w:pPr>
        <w:spacing w:after="80" w:line="220" w:lineRule="exact"/>
        <w:outlineLvl w:val="0"/>
        <w:rPr>
          <w:rFonts w:ascii="Arial" w:hAnsi="Arial" w:cs="Arial"/>
          <w:b/>
          <w:bCs/>
          <w:sz w:val="22"/>
          <w:szCs w:val="22"/>
        </w:rPr>
      </w:pPr>
      <w:r>
        <w:rPr>
          <w:rFonts w:ascii="Arial" w:hAnsi="Arial" w:cs="Arial"/>
          <w:b/>
        </w:rPr>
        <w:br w:type="page"/>
      </w:r>
      <w:r w:rsidR="00774562" w:rsidRPr="00495142">
        <w:rPr>
          <w:rFonts w:ascii="Arial" w:hAnsi="Arial" w:cs="Arial"/>
          <w:b/>
        </w:rPr>
        <w:lastRenderedPageBreak/>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26</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26</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23</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7</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9</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AB4E95" w:rsidRPr="00495142" w:rsidTr="00AB4E95">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B4E95" w:rsidRPr="00495142" w:rsidRDefault="00AB4E95"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16</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16</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14</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9</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9</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07"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extDirection w:val="btLr"/>
          </w:tcPr>
          <w:p w:rsidR="00AB4E95" w:rsidRPr="00495142" w:rsidRDefault="00AB4E95"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AB4E95" w:rsidRPr="00495142" w:rsidRDefault="00AB4E95"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AB4E95" w:rsidRDefault="00AB4E95">
            <w:pPr>
              <w:jc w:val="right"/>
              <w:rPr>
                <w:rFonts w:ascii="Arial" w:hAnsi="Arial" w:cs="Arial"/>
                <w:color w:val="000000"/>
                <w:sz w:val="14"/>
                <w:szCs w:val="14"/>
              </w:rPr>
            </w:pPr>
          </w:p>
        </w:tc>
      </w:tr>
    </w:tbl>
    <w:p w:rsidR="005D5E5E" w:rsidRPr="00495142" w:rsidRDefault="005D5E5E" w:rsidP="005D5E5E">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bCs/>
          <w:sz w:val="22"/>
          <w:szCs w:val="22"/>
        </w:rPr>
      </w:pPr>
      <w:r w:rsidRPr="00495142">
        <w:rPr>
          <w:rFonts w:ascii="Arial" w:hAnsi="Arial" w:cs="Arial"/>
          <w:b/>
        </w:rPr>
        <w:t>Dział 2.1.2.</w:t>
      </w:r>
      <w:r w:rsidR="00C01E47" w:rsidRPr="00495142">
        <w:rPr>
          <w:rFonts w:ascii="Arial" w:hAnsi="Arial" w:cs="Arial"/>
          <w:b/>
        </w:rPr>
        <w:t>1.</w:t>
      </w:r>
      <w:r w:rsidRPr="00495142">
        <w:rPr>
          <w:rFonts w:ascii="Arial" w:hAnsi="Arial" w:cs="Arial"/>
          <w:b/>
        </w:rPr>
        <w:t xml:space="preserve">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D7202D">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26</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26</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23</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7</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9</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AB4E95" w:rsidRPr="00495142" w:rsidTr="00AB4E95">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B4E95" w:rsidRPr="00495142" w:rsidRDefault="00AB4E95"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16</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16</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14</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9</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9</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728"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895"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07"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extDirection w:val="btLr"/>
          </w:tcPr>
          <w:p w:rsidR="00AB4E95" w:rsidRPr="00495142" w:rsidRDefault="00AB4E95" w:rsidP="00D7202D">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AB4E95" w:rsidRPr="00495142" w:rsidRDefault="00AB4E95" w:rsidP="00D7202D">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D7202D">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AB4E95" w:rsidRDefault="00AB4E95">
            <w:pPr>
              <w:jc w:val="right"/>
              <w:rPr>
                <w:rFonts w:ascii="Arial" w:hAnsi="Arial" w:cs="Arial"/>
                <w:color w:val="000000"/>
                <w:sz w:val="14"/>
                <w:szCs w:val="14"/>
              </w:rPr>
            </w:pPr>
          </w:p>
        </w:tc>
      </w:tr>
    </w:tbl>
    <w:p w:rsidR="008E6EE3" w:rsidRDefault="008E6EE3" w:rsidP="007B5D11">
      <w:pPr>
        <w:spacing w:after="80" w:line="220" w:lineRule="exact"/>
        <w:outlineLvl w:val="0"/>
        <w:rPr>
          <w:rFonts w:ascii="Arial" w:hAnsi="Arial" w:cs="Arial"/>
          <w:b/>
        </w:rPr>
      </w:pPr>
    </w:p>
    <w:p w:rsidR="00F67726" w:rsidRPr="00495142" w:rsidRDefault="008E6EE3" w:rsidP="007B5D11">
      <w:pPr>
        <w:spacing w:after="80" w:line="220" w:lineRule="exact"/>
        <w:outlineLvl w:val="0"/>
        <w:rPr>
          <w:rFonts w:ascii="Arial" w:hAnsi="Arial" w:cs="Arial"/>
        </w:rPr>
      </w:pPr>
      <w:r>
        <w:rPr>
          <w:rFonts w:ascii="Arial" w:hAnsi="Arial" w:cs="Arial"/>
          <w:b/>
        </w:rPr>
        <w:br w:type="page"/>
      </w:r>
      <w:r w:rsidR="00A012FB" w:rsidRPr="00495142">
        <w:rPr>
          <w:rFonts w:ascii="Arial" w:hAnsi="Arial" w:cs="Arial"/>
          <w:b/>
        </w:rPr>
        <w:lastRenderedPageBreak/>
        <w:t xml:space="preserve">Dział 2.2. </w:t>
      </w:r>
      <w:r w:rsidR="0009165D" w:rsidRPr="00495142">
        <w:rPr>
          <w:rFonts w:ascii="Arial" w:hAnsi="Arial" w:cs="Arial"/>
          <w:b/>
        </w:rPr>
        <w:t>Czas trwania postępowania sądowe</w:t>
      </w:r>
      <w:r w:rsidR="00E157C6" w:rsidRPr="00495142">
        <w:rPr>
          <w:rFonts w:ascii="Arial" w:hAnsi="Arial" w:cs="Arial"/>
          <w:b/>
        </w:rPr>
        <w:t xml:space="preserve">go </w:t>
      </w:r>
      <w:r w:rsidR="00A012FB" w:rsidRPr="00495142">
        <w:rPr>
          <w:rFonts w:ascii="Arial" w:hAnsi="Arial" w:cs="Arial"/>
          <w:b/>
        </w:rPr>
        <w:t>od dnia pierw</w:t>
      </w:r>
      <w:r w:rsidR="0009165D" w:rsidRPr="00495142">
        <w:rPr>
          <w:rFonts w:ascii="Arial" w:hAnsi="Arial" w:cs="Arial"/>
          <w:b/>
        </w:rPr>
        <w:t xml:space="preserve">szej rejestracji do dnia uprawomocnienia się sprawy w I instancji </w:t>
      </w:r>
      <w:r w:rsidR="00593B7D" w:rsidRPr="00495142">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495142" w:rsidTr="003C3D3B">
        <w:trPr>
          <w:cantSplit/>
          <w:trHeight w:val="489"/>
        </w:trPr>
        <w:tc>
          <w:tcPr>
            <w:tcW w:w="3047" w:type="dxa"/>
            <w:gridSpan w:val="3"/>
            <w:vAlign w:val="center"/>
          </w:tcPr>
          <w:p w:rsidR="00263164" w:rsidRPr="00495142" w:rsidRDefault="00263164">
            <w:pPr>
              <w:spacing w:line="140" w:lineRule="exact"/>
              <w:jc w:val="center"/>
              <w:rPr>
                <w:rFonts w:ascii="Arial" w:hAnsi="Arial" w:cs="Arial"/>
                <w:sz w:val="14"/>
              </w:rPr>
            </w:pPr>
            <w:r w:rsidRPr="00495142">
              <w:rPr>
                <w:rFonts w:ascii="Arial" w:hAnsi="Arial" w:cs="Arial"/>
                <w:sz w:val="14"/>
              </w:rPr>
              <w:t>SPRAWY</w:t>
            </w:r>
          </w:p>
          <w:p w:rsidR="00263164" w:rsidRPr="00495142" w:rsidRDefault="00263164">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26342C"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Razem</w:t>
            </w:r>
          </w:p>
          <w:p w:rsidR="00263164"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w:t>
            </w:r>
            <w:r w:rsidR="00756BBE" w:rsidRPr="00495142">
              <w:rPr>
                <w:rFonts w:ascii="Arial" w:hAnsi="Arial" w:cs="Arial"/>
                <w:sz w:val="14"/>
                <w:szCs w:val="14"/>
              </w:rPr>
              <w:t>kol</w:t>
            </w:r>
            <w:r w:rsidRPr="00495142">
              <w:rPr>
                <w:rFonts w:ascii="Arial" w:hAnsi="Arial" w:cs="Arial"/>
                <w:sz w:val="14"/>
                <w:szCs w:val="14"/>
              </w:rPr>
              <w:t>. 2 do 9)</w:t>
            </w:r>
          </w:p>
        </w:tc>
        <w:tc>
          <w:tcPr>
            <w:tcW w:w="1162" w:type="dxa"/>
            <w:vAlign w:val="center"/>
          </w:tcPr>
          <w:p w:rsidR="00263164" w:rsidRPr="00495142" w:rsidRDefault="00756BBE">
            <w:pPr>
              <w:spacing w:line="140" w:lineRule="exact"/>
              <w:jc w:val="center"/>
              <w:rPr>
                <w:rFonts w:ascii="Arial" w:hAnsi="Arial" w:cs="Arial"/>
                <w:sz w:val="14"/>
                <w:szCs w:val="14"/>
              </w:rPr>
            </w:pPr>
            <w:r w:rsidRPr="00495142">
              <w:rPr>
                <w:rFonts w:ascii="Arial" w:hAnsi="Arial" w:cs="Arial"/>
                <w:sz w:val="14"/>
                <w:szCs w:val="14"/>
              </w:rPr>
              <w:t>D</w:t>
            </w:r>
            <w:r w:rsidR="00263164" w:rsidRPr="00495142">
              <w:rPr>
                <w:rFonts w:ascii="Arial" w:hAnsi="Arial" w:cs="Arial"/>
                <w:sz w:val="14"/>
                <w:szCs w:val="14"/>
              </w:rPr>
              <w:t>o 3 miesięcy</w:t>
            </w:r>
          </w:p>
        </w:tc>
        <w:tc>
          <w:tcPr>
            <w:tcW w:w="101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6 miesięcy</w:t>
            </w:r>
          </w:p>
        </w:tc>
        <w:tc>
          <w:tcPr>
            <w:tcW w:w="1118"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6 do </w:t>
            </w:r>
            <w:r w:rsidRPr="00495142">
              <w:rPr>
                <w:rFonts w:ascii="Arial" w:hAnsi="Arial" w:cs="Arial"/>
                <w:sz w:val="14"/>
                <w:szCs w:val="14"/>
              </w:rPr>
              <w:br/>
            </w:r>
            <w:r w:rsidR="00263164" w:rsidRPr="00495142">
              <w:rPr>
                <w:rFonts w:ascii="Arial" w:hAnsi="Arial" w:cs="Arial"/>
                <w:sz w:val="14"/>
                <w:szCs w:val="14"/>
              </w:rPr>
              <w:t>12 miesięcy</w:t>
            </w:r>
          </w:p>
        </w:tc>
        <w:tc>
          <w:tcPr>
            <w:tcW w:w="107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12 miesięcy do </w:t>
            </w:r>
            <w:r w:rsidRPr="00495142">
              <w:rPr>
                <w:rFonts w:ascii="Arial" w:hAnsi="Arial" w:cs="Arial"/>
                <w:sz w:val="14"/>
                <w:szCs w:val="14"/>
              </w:rPr>
              <w:br/>
            </w:r>
            <w:r w:rsidR="00263164" w:rsidRPr="00495142">
              <w:rPr>
                <w:rFonts w:ascii="Arial" w:hAnsi="Arial" w:cs="Arial"/>
                <w:sz w:val="14"/>
                <w:szCs w:val="14"/>
              </w:rPr>
              <w:t>2 lat</w:t>
            </w:r>
          </w:p>
        </w:tc>
        <w:tc>
          <w:tcPr>
            <w:tcW w:w="1030"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2 do </w:t>
            </w:r>
            <w:r w:rsidRPr="00495142">
              <w:rPr>
                <w:rFonts w:ascii="Arial" w:hAnsi="Arial" w:cs="Arial"/>
                <w:sz w:val="14"/>
                <w:szCs w:val="14"/>
              </w:rPr>
              <w:br/>
            </w:r>
            <w:r w:rsidR="00263164" w:rsidRPr="00495142">
              <w:rPr>
                <w:rFonts w:ascii="Arial" w:hAnsi="Arial" w:cs="Arial"/>
                <w:sz w:val="14"/>
                <w:szCs w:val="14"/>
              </w:rPr>
              <w:t>3 lat</w:t>
            </w:r>
          </w:p>
        </w:tc>
        <w:tc>
          <w:tcPr>
            <w:tcW w:w="104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5 lat</w:t>
            </w:r>
          </w:p>
        </w:tc>
        <w:tc>
          <w:tcPr>
            <w:tcW w:w="1147"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5 do </w:t>
            </w:r>
            <w:r w:rsidRPr="00495142">
              <w:rPr>
                <w:rFonts w:ascii="Arial" w:hAnsi="Arial" w:cs="Arial"/>
                <w:sz w:val="14"/>
                <w:szCs w:val="14"/>
              </w:rPr>
              <w:br/>
            </w:r>
            <w:r w:rsidR="00263164" w:rsidRPr="00495142">
              <w:rPr>
                <w:rFonts w:ascii="Arial" w:hAnsi="Arial" w:cs="Arial"/>
                <w:sz w:val="14"/>
                <w:szCs w:val="14"/>
              </w:rPr>
              <w:t>8 lat</w:t>
            </w:r>
          </w:p>
        </w:tc>
        <w:tc>
          <w:tcPr>
            <w:tcW w:w="972"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onad 8 lat</w:t>
            </w:r>
          </w:p>
        </w:tc>
      </w:tr>
      <w:tr w:rsidR="002C52A6" w:rsidRPr="00495142" w:rsidTr="00756BBE">
        <w:trPr>
          <w:cantSplit/>
          <w:trHeight w:val="159"/>
        </w:trPr>
        <w:tc>
          <w:tcPr>
            <w:tcW w:w="3047" w:type="dxa"/>
            <w:gridSpan w:val="3"/>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263164" w:rsidRPr="00495142" w:rsidRDefault="00263164" w:rsidP="00E4116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263164" w:rsidRPr="00495142" w:rsidRDefault="00263164" w:rsidP="00263164">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9</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192</w:t>
            </w:r>
          </w:p>
        </w:tc>
        <w:tc>
          <w:tcPr>
            <w:tcW w:w="1162" w:type="dxa"/>
            <w:tcBorders>
              <w:top w:val="single" w:sz="18"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13</w:t>
            </w:r>
          </w:p>
        </w:tc>
        <w:tc>
          <w:tcPr>
            <w:tcW w:w="101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34</w:t>
            </w:r>
          </w:p>
        </w:tc>
        <w:tc>
          <w:tcPr>
            <w:tcW w:w="1118"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67</w:t>
            </w:r>
          </w:p>
        </w:tc>
        <w:tc>
          <w:tcPr>
            <w:tcW w:w="107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55</w:t>
            </w:r>
          </w:p>
        </w:tc>
        <w:tc>
          <w:tcPr>
            <w:tcW w:w="1030"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19</w:t>
            </w:r>
          </w:p>
        </w:tc>
        <w:tc>
          <w:tcPr>
            <w:tcW w:w="104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147"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972" w:type="dxa"/>
            <w:tcBorders>
              <w:top w:val="single" w:sz="18"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176</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33</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57</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54</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19</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124</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87</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22</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11</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3A3440">
        <w:trPr>
          <w:cantSplit/>
          <w:trHeight w:hRule="exact" w:val="340"/>
        </w:trPr>
        <w:tc>
          <w:tcPr>
            <w:tcW w:w="364" w:type="dxa"/>
            <w:vMerge w:val="restart"/>
            <w:tcBorders>
              <w:right w:val="single" w:sz="4" w:space="0" w:color="auto"/>
            </w:tcBorders>
            <w:vAlign w:val="center"/>
          </w:tcPr>
          <w:p w:rsidR="00E934CD" w:rsidRPr="00495142" w:rsidRDefault="00E934CD" w:rsidP="00756BBE">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E934CD" w:rsidRPr="00495142" w:rsidRDefault="00E934CD" w:rsidP="001A7421">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5</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E934CD" w:rsidRPr="00495142" w:rsidTr="003A3440">
        <w:trPr>
          <w:cantSplit/>
          <w:trHeight w:hRule="exact" w:val="340"/>
        </w:trPr>
        <w:tc>
          <w:tcPr>
            <w:tcW w:w="364" w:type="dxa"/>
            <w:vMerge/>
            <w:tcBorders>
              <w:right w:val="single" w:sz="4" w:space="0" w:color="auto"/>
            </w:tcBorders>
            <w:vAlign w:val="bottom"/>
          </w:tcPr>
          <w:p w:rsidR="00E934CD" w:rsidRPr="00495142"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35</w:t>
            </w:r>
          </w:p>
        </w:tc>
        <w:tc>
          <w:tcPr>
            <w:tcW w:w="1162" w:type="dxa"/>
            <w:tcBorders>
              <w:top w:val="single" w:sz="4" w:space="0" w:color="auto"/>
              <w:bottom w:val="single" w:sz="18"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3</w:t>
            </w:r>
          </w:p>
        </w:tc>
        <w:tc>
          <w:tcPr>
            <w:tcW w:w="101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118"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7</w:t>
            </w:r>
          </w:p>
        </w:tc>
        <w:tc>
          <w:tcPr>
            <w:tcW w:w="107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16</w:t>
            </w:r>
          </w:p>
        </w:tc>
        <w:tc>
          <w:tcPr>
            <w:tcW w:w="1030"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w:t>
            </w:r>
          </w:p>
        </w:tc>
        <w:tc>
          <w:tcPr>
            <w:tcW w:w="104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bl>
    <w:p w:rsidR="00077C31" w:rsidRPr="00495142" w:rsidRDefault="00077C31" w:rsidP="00DD043C">
      <w:pPr>
        <w:pStyle w:val="Tekstpodstawowywcity"/>
        <w:ind w:left="0" w:firstLine="0"/>
        <w:outlineLvl w:val="0"/>
        <w:rPr>
          <w:rFonts w:cs="Arial"/>
          <w:color w:val="auto"/>
          <w:sz w:val="22"/>
          <w:szCs w:val="22"/>
        </w:rPr>
      </w:pPr>
    </w:p>
    <w:p w:rsidR="00C3167D" w:rsidRPr="00495142" w:rsidRDefault="00C3167D" w:rsidP="00C3167D">
      <w:pPr>
        <w:spacing w:after="80" w:line="220" w:lineRule="exact"/>
        <w:outlineLvl w:val="0"/>
        <w:rPr>
          <w:rFonts w:ascii="Arial" w:hAnsi="Arial" w:cs="Arial"/>
          <w:b/>
        </w:rPr>
      </w:pPr>
      <w:r w:rsidRPr="00495142">
        <w:rPr>
          <w:rFonts w:ascii="Arial" w:hAnsi="Arial" w:cs="Arial"/>
          <w:b/>
        </w:rPr>
        <w:t xml:space="preserve">Dział 2.2.a. Czas trwania postępowania sądowego od dnia pierwszej rejestracji do dnia uprawomocnienia się sprawy merytorycznie zakończonej (wyrokiem, orzeczeniem) w I instancji </w:t>
      </w:r>
      <w:r w:rsidRPr="00495142">
        <w:rPr>
          <w:rFonts w:ascii="Arial" w:hAnsi="Arial" w:cs="Arial"/>
          <w:b/>
          <w:sz w:val="18"/>
          <w:szCs w:val="18"/>
        </w:rPr>
        <w:t>(łącznie z czasem trwania mediacji)</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104</w:t>
            </w:r>
          </w:p>
        </w:tc>
        <w:tc>
          <w:tcPr>
            <w:tcW w:w="1162"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01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25</w:t>
            </w:r>
          </w:p>
        </w:tc>
        <w:tc>
          <w:tcPr>
            <w:tcW w:w="1118"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54</w:t>
            </w:r>
          </w:p>
        </w:tc>
        <w:tc>
          <w:tcPr>
            <w:tcW w:w="107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15</w:t>
            </w:r>
          </w:p>
        </w:tc>
        <w:tc>
          <w:tcPr>
            <w:tcW w:w="1030"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w:t>
            </w:r>
          </w:p>
        </w:tc>
        <w:tc>
          <w:tcPr>
            <w:tcW w:w="104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w:t>
            </w:r>
          </w:p>
        </w:tc>
        <w:tc>
          <w:tcPr>
            <w:tcW w:w="1147" w:type="dxa"/>
            <w:tcBorders>
              <w:top w:val="single" w:sz="18" w:space="0" w:color="auto"/>
            </w:tcBorders>
            <w:vAlign w:val="center"/>
          </w:tcPr>
          <w:p w:rsidR="00B42930" w:rsidRPr="00495142" w:rsidRDefault="00B42930">
            <w:pPr>
              <w:jc w:val="right"/>
              <w:rPr>
                <w:rFonts w:ascii="Arial" w:hAnsi="Arial" w:cs="Arial"/>
                <w:sz w:val="14"/>
                <w:szCs w:val="14"/>
              </w:rPr>
            </w:pPr>
          </w:p>
        </w:tc>
        <w:tc>
          <w:tcPr>
            <w:tcW w:w="972" w:type="dxa"/>
            <w:tcBorders>
              <w:top w:val="single" w:sz="18" w:space="0" w:color="auto"/>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B42930" w:rsidRPr="00495142" w:rsidRDefault="00B42930">
            <w:pPr>
              <w:jc w:val="right"/>
              <w:rPr>
                <w:rFonts w:ascii="Arial" w:hAnsi="Arial" w:cs="Arial"/>
                <w:sz w:val="14"/>
                <w:szCs w:val="14"/>
              </w:rPr>
            </w:pPr>
          </w:p>
        </w:tc>
        <w:tc>
          <w:tcPr>
            <w:tcW w:w="1162" w:type="dxa"/>
            <w:vAlign w:val="center"/>
          </w:tcPr>
          <w:p w:rsidR="00B42930" w:rsidRPr="00495142" w:rsidRDefault="00B42930">
            <w:pPr>
              <w:jc w:val="right"/>
              <w:rPr>
                <w:rFonts w:ascii="Arial" w:hAnsi="Arial" w:cs="Arial"/>
                <w:sz w:val="14"/>
                <w:szCs w:val="14"/>
              </w:rPr>
            </w:pP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146</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17</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52</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49</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16</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6</w:t>
            </w: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w:t>
            </w: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120</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86</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21</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B42930" w:rsidRPr="00495142" w:rsidRDefault="00B42930"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ign w:val="bottom"/>
          </w:tcPr>
          <w:p w:rsidR="00B42930" w:rsidRPr="00495142" w:rsidRDefault="00B42930"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bottom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162"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15"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118"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75"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30"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45"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147"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972" w:type="dxa"/>
            <w:tcBorders>
              <w:bottom w:val="single" w:sz="18" w:space="0" w:color="auto"/>
              <w:right w:val="single" w:sz="18" w:space="0" w:color="auto"/>
            </w:tcBorders>
            <w:vAlign w:val="center"/>
          </w:tcPr>
          <w:p w:rsidR="00B42930" w:rsidRPr="00495142" w:rsidRDefault="00B42930">
            <w:pPr>
              <w:jc w:val="right"/>
              <w:rPr>
                <w:rFonts w:ascii="Arial" w:hAnsi="Arial" w:cs="Arial"/>
                <w:sz w:val="14"/>
                <w:szCs w:val="14"/>
              </w:rPr>
            </w:pPr>
          </w:p>
        </w:tc>
      </w:tr>
    </w:tbl>
    <w:p w:rsidR="00C3167D" w:rsidRPr="00495142" w:rsidRDefault="00C3167D" w:rsidP="00DD043C">
      <w:pPr>
        <w:pStyle w:val="Tekstpodstawowywcity"/>
        <w:ind w:left="0" w:firstLine="0"/>
        <w:outlineLvl w:val="0"/>
        <w:rPr>
          <w:rFonts w:cs="Arial"/>
          <w:color w:val="auto"/>
          <w:sz w:val="22"/>
          <w:szCs w:val="22"/>
        </w:rPr>
      </w:pPr>
    </w:p>
    <w:p w:rsidR="001343B3" w:rsidRPr="00495142" w:rsidRDefault="001343B3" w:rsidP="001343B3">
      <w:pPr>
        <w:spacing w:after="80" w:line="220" w:lineRule="exact"/>
        <w:outlineLvl w:val="0"/>
        <w:rPr>
          <w:rFonts w:ascii="Arial" w:hAnsi="Arial" w:cs="Arial"/>
          <w:b/>
          <w:sz w:val="20"/>
        </w:rPr>
      </w:pPr>
      <w:r w:rsidRPr="00495142">
        <w:rPr>
          <w:rFonts w:ascii="Arial" w:hAnsi="Arial" w:cs="Arial"/>
          <w:b/>
        </w:rPr>
        <w:t>Dział 2.2.</w:t>
      </w:r>
      <w:r w:rsidR="00593B7D" w:rsidRPr="00495142">
        <w:rPr>
          <w:rFonts w:ascii="Arial" w:hAnsi="Arial" w:cs="Arial"/>
          <w:b/>
        </w:rPr>
        <w:t>1.</w:t>
      </w:r>
      <w:r w:rsidRPr="00495142">
        <w:rPr>
          <w:rFonts w:ascii="Arial" w:hAnsi="Arial" w:cs="Arial"/>
          <w:b/>
        </w:rPr>
        <w:t xml:space="preserve"> </w:t>
      </w:r>
      <w:r w:rsidR="00990927" w:rsidRPr="00495142">
        <w:rPr>
          <w:rFonts w:ascii="Arial" w:hAnsi="Arial" w:cs="Arial"/>
          <w:b/>
        </w:rPr>
        <w:t xml:space="preserve">Czas trwania postępowania sądowego od dnia pierwszej rejestracji do dnia uprawomocnienia się sprawy w I instancji </w:t>
      </w:r>
      <w:r w:rsidR="00990927" w:rsidRPr="00495142">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495142" w:rsidTr="001D7E27">
        <w:trPr>
          <w:cantSplit/>
          <w:trHeight w:val="489"/>
        </w:trPr>
        <w:tc>
          <w:tcPr>
            <w:tcW w:w="3047" w:type="dxa"/>
            <w:gridSpan w:val="3"/>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8 lat</w:t>
            </w:r>
          </w:p>
        </w:tc>
      </w:tr>
      <w:tr w:rsidR="001343B3" w:rsidRPr="00495142" w:rsidTr="001D7E27">
        <w:trPr>
          <w:cantSplit/>
          <w:trHeight w:val="159"/>
        </w:trPr>
        <w:tc>
          <w:tcPr>
            <w:tcW w:w="3047" w:type="dxa"/>
            <w:gridSpan w:val="3"/>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9</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192</w:t>
            </w:r>
          </w:p>
        </w:tc>
        <w:tc>
          <w:tcPr>
            <w:tcW w:w="1162"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13</w:t>
            </w:r>
          </w:p>
        </w:tc>
        <w:tc>
          <w:tcPr>
            <w:tcW w:w="101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34</w:t>
            </w:r>
          </w:p>
        </w:tc>
        <w:tc>
          <w:tcPr>
            <w:tcW w:w="1118"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67</w:t>
            </w:r>
          </w:p>
        </w:tc>
        <w:tc>
          <w:tcPr>
            <w:tcW w:w="107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55</w:t>
            </w:r>
          </w:p>
        </w:tc>
        <w:tc>
          <w:tcPr>
            <w:tcW w:w="1030"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19</w:t>
            </w:r>
          </w:p>
        </w:tc>
        <w:tc>
          <w:tcPr>
            <w:tcW w:w="104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147"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972" w:type="dxa"/>
            <w:tcBorders>
              <w:top w:val="single" w:sz="18"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176</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33</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57</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54</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19</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124</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87</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22</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11</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val="restart"/>
            <w:tcBorders>
              <w:right w:val="single" w:sz="4" w:space="0" w:color="auto"/>
            </w:tcBorders>
            <w:vAlign w:val="center"/>
          </w:tcPr>
          <w:p w:rsidR="00882007" w:rsidRPr="00495142" w:rsidRDefault="00882007" w:rsidP="001D7E27">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tcBorders>
              <w:right w:val="single" w:sz="4" w:space="0" w:color="auto"/>
            </w:tcBorders>
            <w:vAlign w:val="bottom"/>
          </w:tcPr>
          <w:p w:rsidR="00882007" w:rsidRPr="00495142"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35</w:t>
            </w:r>
          </w:p>
        </w:tc>
        <w:tc>
          <w:tcPr>
            <w:tcW w:w="1162"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01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118"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7</w:t>
            </w:r>
          </w:p>
        </w:tc>
        <w:tc>
          <w:tcPr>
            <w:tcW w:w="107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16</w:t>
            </w:r>
          </w:p>
        </w:tc>
        <w:tc>
          <w:tcPr>
            <w:tcW w:w="1030"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w:t>
            </w:r>
          </w:p>
        </w:tc>
        <w:tc>
          <w:tcPr>
            <w:tcW w:w="104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18"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bl>
    <w:p w:rsidR="00C3167D" w:rsidRPr="00495142" w:rsidRDefault="00C3167D" w:rsidP="00C3167D">
      <w:pPr>
        <w:outlineLvl w:val="0"/>
        <w:rPr>
          <w:rFonts w:cs="Arial"/>
          <w:sz w:val="22"/>
          <w:szCs w:val="22"/>
        </w:rPr>
      </w:pPr>
    </w:p>
    <w:p w:rsidR="00C23722" w:rsidRDefault="00C23722" w:rsidP="00C3167D">
      <w:pPr>
        <w:outlineLvl w:val="0"/>
        <w:rPr>
          <w:rFonts w:cs="Arial"/>
          <w:sz w:val="22"/>
          <w:szCs w:val="22"/>
        </w:rPr>
      </w:pPr>
    </w:p>
    <w:p w:rsidR="00C3167D" w:rsidRPr="00495142" w:rsidRDefault="008E6EE3" w:rsidP="00C3167D">
      <w:pPr>
        <w:outlineLvl w:val="0"/>
        <w:rPr>
          <w:sz w:val="2"/>
          <w:szCs w:val="2"/>
        </w:rPr>
      </w:pPr>
      <w:r>
        <w:rPr>
          <w:rFonts w:cs="Arial"/>
          <w:sz w:val="22"/>
          <w:szCs w:val="22"/>
        </w:rPr>
        <w:br w:type="page"/>
      </w:r>
      <w:r w:rsidR="00C3167D" w:rsidRPr="00495142">
        <w:rPr>
          <w:rFonts w:ascii="Arial" w:hAnsi="Arial" w:cs="Arial"/>
          <w:b/>
        </w:rPr>
        <w:lastRenderedPageBreak/>
        <w:t>Dział 2.2.1.a. Czas trwania postępowania sądowego od dnia pierwszej rejestracji do dnia uprawomocnienia się sprawy</w:t>
      </w:r>
      <w:r w:rsidR="00C3167D" w:rsidRPr="00495142">
        <w:t xml:space="preserve"> </w:t>
      </w:r>
      <w:r w:rsidR="00C3167D" w:rsidRPr="00495142">
        <w:rPr>
          <w:rFonts w:ascii="Arial" w:hAnsi="Arial" w:cs="Arial"/>
          <w:b/>
        </w:rPr>
        <w:t xml:space="preserve">merytorycznie zakończonej (wyrokiem, orzeczeniem) w I instancji </w:t>
      </w:r>
      <w:r w:rsidR="00C3167D" w:rsidRPr="00495142">
        <w:rPr>
          <w:rFonts w:ascii="Arial" w:hAnsi="Arial" w:cs="Arial"/>
          <w:b/>
          <w:sz w:val="20"/>
        </w:rPr>
        <w:t>(bez czasu trwania mediacji w sprawach wszczętych po 1 stycznia 2016r.)</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104</w:t>
            </w:r>
          </w:p>
        </w:tc>
        <w:tc>
          <w:tcPr>
            <w:tcW w:w="1162"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01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25</w:t>
            </w:r>
          </w:p>
        </w:tc>
        <w:tc>
          <w:tcPr>
            <w:tcW w:w="1118"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54</w:t>
            </w:r>
          </w:p>
        </w:tc>
        <w:tc>
          <w:tcPr>
            <w:tcW w:w="107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15</w:t>
            </w:r>
          </w:p>
        </w:tc>
        <w:tc>
          <w:tcPr>
            <w:tcW w:w="1030"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w:t>
            </w:r>
          </w:p>
        </w:tc>
        <w:tc>
          <w:tcPr>
            <w:tcW w:w="104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w:t>
            </w:r>
          </w:p>
        </w:tc>
        <w:tc>
          <w:tcPr>
            <w:tcW w:w="1147" w:type="dxa"/>
            <w:tcBorders>
              <w:top w:val="single" w:sz="18" w:space="0" w:color="auto"/>
            </w:tcBorders>
            <w:vAlign w:val="center"/>
          </w:tcPr>
          <w:p w:rsidR="008D21CF" w:rsidRPr="00495142" w:rsidRDefault="008D21CF">
            <w:pPr>
              <w:jc w:val="right"/>
              <w:rPr>
                <w:rFonts w:ascii="Arial" w:hAnsi="Arial" w:cs="Arial"/>
                <w:sz w:val="14"/>
                <w:szCs w:val="14"/>
              </w:rPr>
            </w:pPr>
          </w:p>
        </w:tc>
        <w:tc>
          <w:tcPr>
            <w:tcW w:w="972" w:type="dxa"/>
            <w:tcBorders>
              <w:top w:val="single" w:sz="18" w:space="0" w:color="auto"/>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8D21CF" w:rsidRPr="00495142" w:rsidRDefault="008D21CF">
            <w:pPr>
              <w:jc w:val="right"/>
              <w:rPr>
                <w:rFonts w:ascii="Arial" w:hAnsi="Arial" w:cs="Arial"/>
                <w:sz w:val="14"/>
                <w:szCs w:val="14"/>
              </w:rPr>
            </w:pPr>
          </w:p>
        </w:tc>
        <w:tc>
          <w:tcPr>
            <w:tcW w:w="1162" w:type="dxa"/>
            <w:vAlign w:val="center"/>
          </w:tcPr>
          <w:p w:rsidR="008D21CF" w:rsidRPr="00495142" w:rsidRDefault="008D21CF">
            <w:pPr>
              <w:jc w:val="right"/>
              <w:rPr>
                <w:rFonts w:ascii="Arial" w:hAnsi="Arial" w:cs="Arial"/>
                <w:sz w:val="14"/>
                <w:szCs w:val="14"/>
              </w:rPr>
            </w:pP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146</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17</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52</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49</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16</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6</w:t>
            </w: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w:t>
            </w: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120</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86</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21</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8D21CF" w:rsidRPr="00495142" w:rsidRDefault="008D21CF"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ign w:val="bottom"/>
          </w:tcPr>
          <w:p w:rsidR="008D21CF" w:rsidRPr="00495142" w:rsidRDefault="008D21CF"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bottom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162"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15"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118"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75"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30"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45"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147"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972" w:type="dxa"/>
            <w:tcBorders>
              <w:bottom w:val="single" w:sz="18" w:space="0" w:color="auto"/>
              <w:right w:val="single" w:sz="18" w:space="0" w:color="auto"/>
            </w:tcBorders>
            <w:vAlign w:val="center"/>
          </w:tcPr>
          <w:p w:rsidR="008D21CF" w:rsidRPr="00495142" w:rsidRDefault="008D21CF">
            <w:pPr>
              <w:jc w:val="right"/>
              <w:rPr>
                <w:rFonts w:ascii="Arial" w:hAnsi="Arial" w:cs="Arial"/>
                <w:sz w:val="14"/>
                <w:szCs w:val="14"/>
              </w:rPr>
            </w:pPr>
          </w:p>
        </w:tc>
      </w:tr>
    </w:tbl>
    <w:p w:rsidR="001343B3" w:rsidRPr="00495142" w:rsidRDefault="001343B3" w:rsidP="00990927">
      <w:pPr>
        <w:spacing w:after="80" w:line="220" w:lineRule="exact"/>
        <w:outlineLvl w:val="0"/>
        <w:rPr>
          <w:rFonts w:cs="Arial"/>
          <w:sz w:val="22"/>
          <w:szCs w:val="22"/>
        </w:rPr>
      </w:pPr>
    </w:p>
    <w:p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rsidTr="001D7E27">
        <w:trPr>
          <w:cantSplit/>
          <w:trHeight w:val="489"/>
        </w:trPr>
        <w:tc>
          <w:tcPr>
            <w:tcW w:w="3047" w:type="dxa"/>
            <w:gridSpan w:val="2"/>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rsidTr="001D7E27">
        <w:trPr>
          <w:cantSplit/>
          <w:trHeight w:val="159"/>
        </w:trPr>
        <w:tc>
          <w:tcPr>
            <w:tcW w:w="3047" w:type="dxa"/>
            <w:gridSpan w:val="2"/>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1343B3" w:rsidRPr="00495142" w:rsidRDefault="001343B3" w:rsidP="00DD043C">
      <w:pPr>
        <w:pStyle w:val="Tekstpodstawowywcity"/>
        <w:ind w:left="0" w:firstLine="0"/>
        <w:outlineLvl w:val="0"/>
        <w:rPr>
          <w:rFonts w:cs="Arial"/>
          <w:color w:val="auto"/>
          <w:sz w:val="22"/>
          <w:szCs w:val="22"/>
        </w:rPr>
      </w:pPr>
    </w:p>
    <w:p w:rsidR="001334C4" w:rsidRPr="00495142" w:rsidRDefault="001334C4" w:rsidP="001334C4">
      <w:pPr>
        <w:spacing w:after="80" w:line="220" w:lineRule="exact"/>
        <w:outlineLvl w:val="0"/>
        <w:rPr>
          <w:rFonts w:ascii="Arial" w:hAnsi="Arial" w:cs="Arial"/>
          <w:b/>
        </w:rPr>
      </w:pPr>
      <w:r w:rsidRPr="00495142">
        <w:rPr>
          <w:rFonts w:ascii="Arial" w:hAnsi="Arial" w:cs="Arial"/>
          <w:b/>
        </w:rPr>
        <w:t xml:space="preserve">Dział 2.3.1. </w:t>
      </w:r>
      <w:r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rsidTr="00D7202D">
        <w:trPr>
          <w:cantSplit/>
          <w:trHeight w:val="489"/>
        </w:trPr>
        <w:tc>
          <w:tcPr>
            <w:tcW w:w="3047" w:type="dxa"/>
            <w:gridSpan w:val="2"/>
            <w:vAlign w:val="center"/>
          </w:tcPr>
          <w:p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rsidTr="00D7202D">
        <w:trPr>
          <w:cantSplit/>
          <w:trHeight w:val="159"/>
        </w:trPr>
        <w:tc>
          <w:tcPr>
            <w:tcW w:w="3047" w:type="dxa"/>
            <w:gridSpan w:val="2"/>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C23722" w:rsidRDefault="00C23722" w:rsidP="001343B3">
      <w:pPr>
        <w:pStyle w:val="Tekstpodstawowywcity"/>
        <w:ind w:left="0" w:firstLine="0"/>
        <w:outlineLvl w:val="0"/>
        <w:rPr>
          <w:rFonts w:cs="Arial"/>
          <w:color w:val="auto"/>
          <w:sz w:val="24"/>
          <w:szCs w:val="24"/>
        </w:rPr>
      </w:pPr>
    </w:p>
    <w:p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1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2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3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4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6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rsidTr="00CA10C7">
        <w:trPr>
          <w:cantSplit/>
          <w:trHeight w:hRule="exact" w:val="227"/>
        </w:trPr>
        <w:tc>
          <w:tcPr>
            <w:tcW w:w="1260" w:type="dxa"/>
            <w:tcBorders>
              <w:top w:val="single" w:sz="8"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267</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25</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26</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54</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55</w:t>
            </w:r>
          </w:p>
        </w:tc>
        <w:tc>
          <w:tcPr>
            <w:tcW w:w="1181" w:type="dxa"/>
            <w:tcBorders>
              <w:top w:val="single" w:sz="18"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39</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11</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57</w:t>
            </w: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202</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10</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33</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35</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29</w:t>
            </w: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30</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52</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13</w:t>
            </w:r>
          </w:p>
        </w:tc>
      </w:tr>
      <w:tr w:rsidR="00A65ADD" w:rsidRPr="00495142" w:rsidTr="00CA10C7">
        <w:trPr>
          <w:cantSplit/>
          <w:trHeight w:hRule="exact" w:val="227"/>
        </w:trPr>
        <w:tc>
          <w:tcPr>
            <w:tcW w:w="1260" w:type="dxa"/>
            <w:tcBorders>
              <w:top w:val="single" w:sz="4" w:space="0" w:color="auto"/>
              <w:bottom w:val="single" w:sz="8"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18"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176</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107</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42</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19</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7</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bl>
    <w:p w:rsidR="00E24C86" w:rsidRPr="00495142" w:rsidRDefault="00E24C86" w:rsidP="00A65ADD">
      <w:pPr>
        <w:spacing w:after="40"/>
        <w:ind w:left="910" w:hanging="910"/>
        <w:rPr>
          <w:rFonts w:ascii="Arial" w:hAnsi="Arial" w:cs="Arial"/>
          <w:b/>
        </w:rPr>
      </w:pPr>
      <w:bookmarkStart w:id="3" w:name="OLE_LINK2"/>
    </w:p>
    <w:p w:rsidR="00C23722" w:rsidRDefault="00C23722" w:rsidP="00C3167D">
      <w:pPr>
        <w:shd w:val="clear" w:color="auto" w:fill="FFFFFF"/>
        <w:spacing w:after="80" w:line="220" w:lineRule="exact"/>
        <w:outlineLvl w:val="0"/>
        <w:rPr>
          <w:rFonts w:ascii="Arial" w:hAnsi="Arial" w:cs="Arial"/>
          <w:b/>
        </w:rPr>
      </w:pPr>
    </w:p>
    <w:p w:rsidR="00C3167D" w:rsidRPr="00495142" w:rsidRDefault="008E6EE3" w:rsidP="00C3167D">
      <w:pPr>
        <w:shd w:val="clear" w:color="auto" w:fill="FFFFFF"/>
        <w:spacing w:after="80" w:line="220" w:lineRule="exact"/>
        <w:outlineLvl w:val="0"/>
        <w:rPr>
          <w:rFonts w:ascii="Arial" w:hAnsi="Arial" w:cs="Arial"/>
          <w:b/>
        </w:rPr>
      </w:pPr>
      <w:r>
        <w:rPr>
          <w:rFonts w:ascii="Arial" w:hAnsi="Arial" w:cs="Arial"/>
          <w:b/>
        </w:rPr>
        <w:br w:type="page"/>
      </w:r>
      <w:r w:rsidR="00C3167D" w:rsidRPr="00495142">
        <w:rPr>
          <w:rFonts w:ascii="Arial" w:hAnsi="Arial" w:cs="Arial"/>
          <w:b/>
        </w:rPr>
        <w:lastRenderedPageBreak/>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495142" w:rsidRPr="00495142" w:rsidTr="00495142">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20</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4</w:t>
            </w:r>
          </w:p>
        </w:tc>
        <w:tc>
          <w:tcPr>
            <w:tcW w:w="1275"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13</w:t>
            </w:r>
          </w:p>
        </w:tc>
        <w:tc>
          <w:tcPr>
            <w:tcW w:w="1409"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c>
          <w:tcPr>
            <w:tcW w:w="1200"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c>
          <w:tcPr>
            <w:tcW w:w="1234" w:type="dxa"/>
            <w:tcBorders>
              <w:top w:val="single" w:sz="18" w:space="0" w:color="auto"/>
              <w:left w:val="single" w:sz="4" w:space="0" w:color="auto"/>
              <w:bottom w:val="single" w:sz="4" w:space="0" w:color="auto"/>
              <w:right w:val="single" w:sz="18" w:space="0" w:color="auto"/>
            </w:tcBorders>
            <w:vAlign w:val="center"/>
          </w:tcPr>
          <w:p w:rsidR="00336A26" w:rsidRPr="00495142" w:rsidRDefault="00336A26">
            <w:pPr>
              <w:jc w:val="right"/>
              <w:rPr>
                <w:rFonts w:ascii="Arial" w:hAnsi="Arial" w:cs="Arial"/>
                <w:sz w:val="14"/>
                <w:szCs w:val="14"/>
              </w:rPr>
            </w:pPr>
          </w:p>
        </w:tc>
      </w:tr>
      <w:tr w:rsidR="00495142" w:rsidRPr="00495142"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21</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4</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7</w:t>
            </w:r>
          </w:p>
        </w:tc>
        <w:tc>
          <w:tcPr>
            <w:tcW w:w="1275"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9</w:t>
            </w:r>
          </w:p>
        </w:tc>
        <w:tc>
          <w:tcPr>
            <w:tcW w:w="1409"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c>
          <w:tcPr>
            <w:tcW w:w="1234" w:type="dxa"/>
            <w:tcBorders>
              <w:top w:val="single" w:sz="4" w:space="0" w:color="auto"/>
              <w:left w:val="single" w:sz="4" w:space="0" w:color="auto"/>
              <w:bottom w:val="single" w:sz="18" w:space="0" w:color="auto"/>
              <w:right w:val="single" w:sz="18" w:space="0" w:color="auto"/>
            </w:tcBorders>
            <w:vAlign w:val="center"/>
          </w:tcPr>
          <w:p w:rsidR="00336A26" w:rsidRPr="00495142" w:rsidRDefault="00336A26">
            <w:pPr>
              <w:jc w:val="right"/>
              <w:rPr>
                <w:rFonts w:ascii="Arial" w:hAnsi="Arial" w:cs="Arial"/>
                <w:sz w:val="14"/>
                <w:szCs w:val="14"/>
              </w:rPr>
            </w:pPr>
          </w:p>
        </w:tc>
      </w:tr>
    </w:tbl>
    <w:p w:rsidR="00C3167D" w:rsidRPr="00495142" w:rsidRDefault="00C3167D" w:rsidP="00A65ADD">
      <w:pPr>
        <w:spacing w:after="40"/>
        <w:ind w:left="910" w:hanging="910"/>
        <w:rPr>
          <w:rFonts w:ascii="Arial" w:hAnsi="Arial" w:cs="Arial"/>
          <w:b/>
        </w:rPr>
      </w:pPr>
    </w:p>
    <w:p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448</w:t>
      </w:r>
      <w:r w:rsidRPr="00495142">
        <w:rPr>
          <w:rFonts w:ascii="Arial" w:hAnsi="Arial" w:cs="Arial"/>
          <w:bCs/>
          <w:sz w:val="18"/>
          <w:vertAlign w:val="superscript"/>
        </w:rPr>
        <w:t>5</w:t>
      </w:r>
      <w:r w:rsidRPr="00495142">
        <w:rPr>
          <w:rFonts w:ascii="Arial" w:hAnsi="Arial" w:cs="Arial"/>
          <w:bCs/>
          <w:sz w:val="18"/>
        </w:rPr>
        <w:t xml:space="preserve"> ust. 1 zarządzenia</w:t>
      </w:r>
      <w:r w:rsidRPr="00495142">
        <w:rPr>
          <w:rFonts w:ascii="Arial" w:hAnsi="Arial" w:cs="Arial"/>
          <w:sz w:val="18"/>
        </w:rPr>
        <w:t xml:space="preserve"> Ministra Sprawiedliwości z dnia 12 grudnia 2003 roku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rsidTr="00084440">
        <w:trPr>
          <w:cantSplit/>
          <w:trHeight w:val="227"/>
        </w:trPr>
        <w:tc>
          <w:tcPr>
            <w:tcW w:w="3156" w:type="dxa"/>
            <w:gridSpan w:val="2"/>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rsidTr="00084440">
        <w:trPr>
          <w:cantSplit/>
          <w:trHeight w:val="227"/>
        </w:trPr>
        <w:tc>
          <w:tcPr>
            <w:tcW w:w="3156" w:type="dxa"/>
            <w:gridSpan w:val="2"/>
            <w:vMerge/>
          </w:tcPr>
          <w:p w:rsidR="00A65ADD" w:rsidRPr="00495142" w:rsidRDefault="00A65ADD" w:rsidP="007C222C">
            <w:pPr>
              <w:rPr>
                <w:rFonts w:ascii="Arial" w:hAnsi="Arial" w:cs="Arial"/>
              </w:rPr>
            </w:pPr>
          </w:p>
        </w:tc>
        <w:tc>
          <w:tcPr>
            <w:tcW w:w="1634" w:type="dxa"/>
            <w:vMerge/>
          </w:tcPr>
          <w:p w:rsidR="00A65ADD" w:rsidRPr="00495142" w:rsidRDefault="00A65ADD" w:rsidP="007C222C">
            <w:pPr>
              <w:rPr>
                <w:rFonts w:ascii="Arial" w:hAnsi="Arial" w:cs="Arial"/>
              </w:rPr>
            </w:pPr>
          </w:p>
        </w:tc>
        <w:tc>
          <w:tcPr>
            <w:tcW w:w="1916" w:type="dxa"/>
            <w:vMerge/>
          </w:tcPr>
          <w:p w:rsidR="00A65ADD" w:rsidRPr="00495142" w:rsidRDefault="00A65ADD" w:rsidP="007C222C">
            <w:pPr>
              <w:rPr>
                <w:rFonts w:ascii="Arial" w:hAnsi="Arial" w:cs="Arial"/>
              </w:rPr>
            </w:pPr>
          </w:p>
        </w:tc>
        <w:tc>
          <w:tcPr>
            <w:tcW w:w="1636"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rsidR="00A65ADD" w:rsidRPr="00495142" w:rsidRDefault="00A65ADD" w:rsidP="007C222C">
            <w:pPr>
              <w:jc w:val="center"/>
              <w:rPr>
                <w:rFonts w:ascii="Arial" w:hAnsi="Arial" w:cs="Arial"/>
              </w:rPr>
            </w:pPr>
          </w:p>
        </w:tc>
        <w:tc>
          <w:tcPr>
            <w:tcW w:w="1420" w:type="dxa"/>
            <w:vMerge/>
            <w:vAlign w:val="center"/>
          </w:tcPr>
          <w:p w:rsidR="00A65ADD" w:rsidRPr="00495142" w:rsidRDefault="00A65ADD" w:rsidP="007C222C">
            <w:pPr>
              <w:jc w:val="center"/>
              <w:rPr>
                <w:rFonts w:ascii="Arial" w:hAnsi="Arial" w:cs="Arial"/>
              </w:rPr>
            </w:pPr>
          </w:p>
        </w:tc>
      </w:tr>
      <w:tr w:rsidR="00495142" w:rsidRPr="00495142" w:rsidTr="006A1728">
        <w:trPr>
          <w:cantSplit/>
          <w:trHeight w:val="237"/>
        </w:trPr>
        <w:tc>
          <w:tcPr>
            <w:tcW w:w="3156" w:type="dxa"/>
            <w:gridSpan w:val="2"/>
          </w:tcPr>
          <w:p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rsidTr="006A1728">
        <w:trPr>
          <w:cantSplit/>
          <w:trHeight w:hRule="exact" w:val="227"/>
        </w:trPr>
        <w:tc>
          <w:tcPr>
            <w:tcW w:w="2722" w:type="dxa"/>
            <w:tcBorders>
              <w:right w:val="single" w:sz="18" w:space="0" w:color="auto"/>
            </w:tcBorders>
            <w:vAlign w:val="center"/>
          </w:tcPr>
          <w:p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91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63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73"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585" w:type="dxa"/>
            <w:tcBorders>
              <w:top w:val="single" w:sz="18"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2.000,00</w:t>
            </w:r>
          </w:p>
        </w:tc>
      </w:tr>
      <w:bookmarkEnd w:id="3"/>
    </w:tbl>
    <w:p w:rsidR="00A65ADD" w:rsidRPr="00495142" w:rsidRDefault="00A65ADD" w:rsidP="00A65ADD">
      <w:pPr>
        <w:rPr>
          <w:rFonts w:ascii="Arial" w:hAnsi="Arial" w:cs="Arial"/>
          <w:b/>
          <w:sz w:val="18"/>
          <w:szCs w:val="18"/>
        </w:rPr>
      </w:pPr>
    </w:p>
    <w:p w:rsidR="00A65ADD" w:rsidRPr="00495142" w:rsidRDefault="00A65ADD" w:rsidP="00A65ADD">
      <w:pPr>
        <w:spacing w:after="40"/>
        <w:ind w:left="11"/>
        <w:rPr>
          <w:rFonts w:ascii="Arial" w:hAnsi="Arial" w:cs="Arial"/>
          <w:b/>
        </w:rPr>
      </w:pPr>
      <w:r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rsidTr="007C222C">
        <w:trPr>
          <w:cantSplit/>
          <w:trHeight w:hRule="exact" w:val="219"/>
        </w:trPr>
        <w:tc>
          <w:tcPr>
            <w:tcW w:w="3464" w:type="dxa"/>
            <w:gridSpan w:val="5"/>
            <w:vMerge w:val="restart"/>
            <w:vAlign w:val="center"/>
          </w:tcPr>
          <w:p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rsidR="00A65ADD" w:rsidRPr="00495142" w:rsidRDefault="00A65ADD" w:rsidP="007C222C">
            <w:pPr>
              <w:spacing w:line="120" w:lineRule="exact"/>
              <w:jc w:val="center"/>
              <w:rPr>
                <w:rFonts w:ascii="Arial" w:hAnsi="Arial" w:cs="Arial"/>
                <w:sz w:val="12"/>
                <w:szCs w:val="12"/>
              </w:rPr>
            </w:pPr>
          </w:p>
        </w:tc>
      </w:tr>
      <w:tr w:rsidR="002C52A6" w:rsidRPr="00495142" w:rsidTr="00C25BA2">
        <w:trPr>
          <w:cantSplit/>
          <w:trHeight w:val="313"/>
        </w:trPr>
        <w:tc>
          <w:tcPr>
            <w:tcW w:w="3464" w:type="dxa"/>
            <w:gridSpan w:val="5"/>
            <w:vMerge/>
            <w:vAlign w:val="center"/>
          </w:tcPr>
          <w:p w:rsidR="00A65ADD" w:rsidRPr="00495142" w:rsidRDefault="00A65ADD" w:rsidP="007C222C">
            <w:pPr>
              <w:spacing w:line="200" w:lineRule="exact"/>
              <w:rPr>
                <w:rFonts w:ascii="Arial" w:hAnsi="Arial" w:cs="Arial"/>
                <w:b/>
                <w:sz w:val="14"/>
              </w:rPr>
            </w:pP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rsidTr="00C25BA2">
        <w:trPr>
          <w:cantSplit/>
          <w:trHeight w:hRule="exact" w:val="169"/>
        </w:trPr>
        <w:tc>
          <w:tcPr>
            <w:tcW w:w="3464" w:type="dxa"/>
            <w:gridSpan w:val="5"/>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A65ADD"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bl>
    <w:p w:rsidR="008E6EE3" w:rsidRDefault="008E6EE3" w:rsidP="008E6EE3">
      <w:pPr>
        <w:rPr>
          <w:rFonts w:ascii="Arial" w:hAnsi="Arial" w:cs="Arial"/>
          <w:b/>
        </w:rPr>
      </w:pPr>
    </w:p>
    <w:p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lastRenderedPageBreak/>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rsidTr="003C77A5">
        <w:trPr>
          <w:trHeight w:val="136"/>
        </w:trPr>
        <w:tc>
          <w:tcPr>
            <w:tcW w:w="6663" w:type="dxa"/>
            <w:gridSpan w:val="7"/>
            <w:vMerge w:val="restart"/>
            <w:vAlign w:val="center"/>
          </w:tcPr>
          <w:p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276"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6"/>
              </w:rPr>
            </w:pPr>
          </w:p>
        </w:tc>
      </w:tr>
      <w:tr w:rsidR="00495142" w:rsidRPr="00495142" w:rsidTr="003C77A5">
        <w:trPr>
          <w:trHeight w:val="139"/>
        </w:trPr>
        <w:tc>
          <w:tcPr>
            <w:tcW w:w="6663" w:type="dxa"/>
            <w:gridSpan w:val="7"/>
          </w:tcPr>
          <w:p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rsidTr="006A1728">
        <w:trPr>
          <w:trHeight w:val="321"/>
        </w:trPr>
        <w:tc>
          <w:tcPr>
            <w:tcW w:w="5757" w:type="dxa"/>
            <w:gridSpan w:val="5"/>
            <w:tcBorders>
              <w:top w:val="single" w:sz="8" w:space="0" w:color="auto"/>
              <w:left w:val="single" w:sz="8" w:space="0" w:color="auto"/>
              <w:bottom w:val="single" w:sz="8" w:space="0" w:color="auto"/>
            </w:tcBorders>
            <w:vAlign w:val="center"/>
          </w:tcPr>
          <w:p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rsidR="008D1A92" w:rsidRPr="00495142" w:rsidRDefault="008D1A92" w:rsidP="0005677B">
            <w:pPr>
              <w:jc w:val="right"/>
              <w:rPr>
                <w:rFonts w:ascii="Arial" w:hAnsi="Arial" w:cs="Arial"/>
                <w:sz w:val="14"/>
                <w:szCs w:val="14"/>
              </w:rPr>
            </w:pPr>
          </w:p>
        </w:tc>
        <w:tc>
          <w:tcPr>
            <w:tcW w:w="1276"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p>
        </w:tc>
        <w:tc>
          <w:tcPr>
            <w:tcW w:w="1417"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p>
        </w:tc>
        <w:tc>
          <w:tcPr>
            <w:tcW w:w="1701"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p>
        </w:tc>
        <w:tc>
          <w:tcPr>
            <w:tcW w:w="1559" w:type="dxa"/>
            <w:tcBorders>
              <w:top w:val="single" w:sz="18" w:space="0" w:color="auto"/>
              <w:bottom w:val="single" w:sz="8" w:space="0" w:color="auto"/>
              <w:right w:val="single" w:sz="18" w:space="0" w:color="auto"/>
            </w:tcBorders>
            <w:vAlign w:val="center"/>
          </w:tcPr>
          <w:p w:rsidR="008D1A92" w:rsidRPr="00495142" w:rsidRDefault="008D1A92">
            <w:pPr>
              <w:jc w:val="right"/>
              <w:rPr>
                <w:rFonts w:ascii="Arial" w:hAnsi="Arial" w:cs="Arial"/>
                <w:sz w:val="14"/>
                <w:szCs w:val="14"/>
              </w:rPr>
            </w:pPr>
          </w:p>
        </w:tc>
      </w:tr>
      <w:tr w:rsidR="00495142" w:rsidRPr="00495142" w:rsidTr="006A1728">
        <w:tc>
          <w:tcPr>
            <w:tcW w:w="5757" w:type="dxa"/>
            <w:gridSpan w:val="5"/>
            <w:tcBorders>
              <w:top w:val="single" w:sz="8" w:space="0" w:color="auto"/>
            </w:tcBorders>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rsidR="008D1A92" w:rsidRPr="00495142" w:rsidRDefault="008D1A92" w:rsidP="0005677B">
            <w:pPr>
              <w:jc w:val="right"/>
              <w:rPr>
                <w:rFonts w:ascii="Arial" w:hAnsi="Arial" w:cs="Arial"/>
                <w:sz w:val="14"/>
                <w:szCs w:val="14"/>
              </w:rPr>
            </w:pPr>
          </w:p>
        </w:tc>
        <w:tc>
          <w:tcPr>
            <w:tcW w:w="1276" w:type="dxa"/>
            <w:tcBorders>
              <w:top w:val="single" w:sz="8" w:space="0" w:color="auto"/>
            </w:tcBorders>
            <w:vAlign w:val="center"/>
          </w:tcPr>
          <w:p w:rsidR="008D1A92" w:rsidRPr="00495142" w:rsidRDefault="008D1A92">
            <w:pPr>
              <w:jc w:val="right"/>
              <w:rPr>
                <w:rFonts w:ascii="Arial" w:hAnsi="Arial" w:cs="Arial"/>
                <w:sz w:val="14"/>
                <w:szCs w:val="14"/>
              </w:rPr>
            </w:pPr>
          </w:p>
        </w:tc>
        <w:tc>
          <w:tcPr>
            <w:tcW w:w="1417" w:type="dxa"/>
            <w:tcBorders>
              <w:top w:val="single" w:sz="8" w:space="0" w:color="auto"/>
            </w:tcBorders>
            <w:vAlign w:val="center"/>
          </w:tcPr>
          <w:p w:rsidR="008D1A92" w:rsidRPr="00495142" w:rsidRDefault="008D1A92">
            <w:pPr>
              <w:jc w:val="right"/>
              <w:rPr>
                <w:rFonts w:ascii="Arial" w:hAnsi="Arial" w:cs="Arial"/>
                <w:sz w:val="14"/>
                <w:szCs w:val="14"/>
              </w:rPr>
            </w:pPr>
          </w:p>
        </w:tc>
        <w:tc>
          <w:tcPr>
            <w:tcW w:w="1701" w:type="dxa"/>
            <w:tcBorders>
              <w:top w:val="single" w:sz="8" w:space="0" w:color="auto"/>
            </w:tcBorders>
            <w:vAlign w:val="center"/>
          </w:tcPr>
          <w:p w:rsidR="008D1A92" w:rsidRPr="00495142" w:rsidRDefault="008D1A92">
            <w:pPr>
              <w:jc w:val="right"/>
              <w:rPr>
                <w:rFonts w:ascii="Arial" w:hAnsi="Arial" w:cs="Arial"/>
                <w:sz w:val="14"/>
                <w:szCs w:val="14"/>
              </w:rPr>
            </w:pPr>
          </w:p>
        </w:tc>
        <w:tc>
          <w:tcPr>
            <w:tcW w:w="1559" w:type="dxa"/>
            <w:tcBorders>
              <w:top w:val="single" w:sz="8" w:space="0" w:color="auto"/>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5757" w:type="dxa"/>
            <w:gridSpan w:val="5"/>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restart"/>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05</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1560" w:type="dxa"/>
            <w:gridSpan w:val="2"/>
            <w:vMerge/>
            <w:vAlign w:val="center"/>
          </w:tcPr>
          <w:p w:rsidR="008D1A92" w:rsidRPr="00495142" w:rsidRDefault="008D1A92" w:rsidP="0005677B">
            <w:pPr>
              <w:rPr>
                <w:rFonts w:ascii="Arial" w:hAnsi="Arial" w:cs="Arial"/>
                <w:sz w:val="14"/>
                <w:szCs w:val="14"/>
              </w:rPr>
            </w:pP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3840" w:type="dxa"/>
            <w:gridSpan w:val="3"/>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val="235"/>
        </w:trPr>
        <w:tc>
          <w:tcPr>
            <w:tcW w:w="5757" w:type="dxa"/>
            <w:gridSpan w:val="5"/>
            <w:vAlign w:val="center"/>
          </w:tcPr>
          <w:p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rsidR="001B78B4" w:rsidRPr="00495142" w:rsidRDefault="001B78B4">
            <w:pPr>
              <w:jc w:val="right"/>
              <w:rPr>
                <w:rFonts w:ascii="Arial" w:hAnsi="Arial" w:cs="Arial"/>
                <w:sz w:val="14"/>
                <w:szCs w:val="14"/>
              </w:rPr>
            </w:pP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p>
        </w:tc>
      </w:tr>
      <w:tr w:rsidR="00495142" w:rsidRPr="00495142" w:rsidTr="006A1728">
        <w:trPr>
          <w:trHeight w:val="305"/>
        </w:trPr>
        <w:tc>
          <w:tcPr>
            <w:tcW w:w="2977" w:type="dxa"/>
            <w:gridSpan w:val="3"/>
            <w:vMerge w:val="restart"/>
            <w:shd w:val="clear" w:color="auto" w:fill="auto"/>
            <w:vAlign w:val="center"/>
          </w:tcPr>
          <w:p w:rsidR="001B78B4" w:rsidRPr="00495142" w:rsidRDefault="001B78B4" w:rsidP="0005677B">
            <w:pPr>
              <w:rPr>
                <w:rFonts w:ascii="Arial" w:hAnsi="Arial" w:cs="Arial"/>
                <w:sz w:val="12"/>
                <w:szCs w:val="12"/>
              </w:rPr>
            </w:pPr>
            <w:r w:rsidRPr="00495142">
              <w:rPr>
                <w:rFonts w:ascii="Arial" w:hAnsi="Arial" w:cs="Arial"/>
                <w:sz w:val="12"/>
                <w:szCs w:val="12"/>
              </w:rPr>
              <w:t>Odszkodowanie za naruszenie dóbr osobistych na podstawie art. 448 kc</w:t>
            </w:r>
          </w:p>
        </w:tc>
        <w:tc>
          <w:tcPr>
            <w:tcW w:w="2780" w:type="dxa"/>
            <w:gridSpan w:val="2"/>
            <w:vAlign w:val="center"/>
          </w:tcPr>
          <w:p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rsidR="001B78B4" w:rsidRPr="00495142" w:rsidRDefault="001B78B4">
            <w:pPr>
              <w:jc w:val="right"/>
              <w:rPr>
                <w:rFonts w:ascii="Arial" w:hAnsi="Arial" w:cs="Arial"/>
                <w:sz w:val="14"/>
                <w:szCs w:val="14"/>
              </w:rPr>
            </w:pP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p>
        </w:tc>
      </w:tr>
      <w:tr w:rsidR="00495142" w:rsidRPr="00495142" w:rsidTr="006A1728">
        <w:trPr>
          <w:trHeight w:val="254"/>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rsidR="00795324" w:rsidRPr="00495142" w:rsidRDefault="00795324" w:rsidP="00495142">
            <w:pPr>
              <w:jc w:val="right"/>
              <w:rPr>
                <w:rFonts w:ascii="Arial" w:hAnsi="Arial" w:cs="Arial"/>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69"/>
        </w:trPr>
        <w:tc>
          <w:tcPr>
            <w:tcW w:w="2977" w:type="dxa"/>
            <w:gridSpan w:val="3"/>
            <w:vMerge w:val="restart"/>
            <w:shd w:val="clear" w:color="auto" w:fill="auto"/>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13"/>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409"/>
        </w:trPr>
        <w:tc>
          <w:tcPr>
            <w:tcW w:w="5757" w:type="dxa"/>
            <w:gridSpan w:val="5"/>
            <w:vAlign w:val="center"/>
          </w:tcPr>
          <w:p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rsidR="00B3381A" w:rsidRPr="00495142" w:rsidRDefault="00B3381A" w:rsidP="00495142">
            <w:pPr>
              <w:jc w:val="right"/>
              <w:rPr>
                <w:rFonts w:ascii="Arial" w:hAnsi="Arial" w:cs="Arial"/>
                <w:sz w:val="14"/>
                <w:szCs w:val="14"/>
              </w:rPr>
            </w:pPr>
          </w:p>
        </w:tc>
        <w:tc>
          <w:tcPr>
            <w:tcW w:w="1276" w:type="dxa"/>
            <w:vAlign w:val="center"/>
          </w:tcPr>
          <w:p w:rsidR="00B3381A" w:rsidRPr="00495142" w:rsidRDefault="00B3381A" w:rsidP="00495142">
            <w:pPr>
              <w:jc w:val="right"/>
              <w:rPr>
                <w:rFonts w:ascii="Arial" w:hAnsi="Arial" w:cs="Arial"/>
                <w:sz w:val="14"/>
                <w:szCs w:val="14"/>
              </w:rPr>
            </w:pPr>
          </w:p>
        </w:tc>
        <w:tc>
          <w:tcPr>
            <w:tcW w:w="1417" w:type="dxa"/>
            <w:vAlign w:val="center"/>
          </w:tcPr>
          <w:p w:rsidR="00B3381A" w:rsidRPr="00495142" w:rsidRDefault="00B3381A" w:rsidP="00495142">
            <w:pPr>
              <w:jc w:val="right"/>
              <w:rPr>
                <w:rFonts w:ascii="Arial" w:hAnsi="Arial" w:cs="Arial"/>
                <w:sz w:val="14"/>
                <w:szCs w:val="14"/>
              </w:rPr>
            </w:pPr>
          </w:p>
        </w:tc>
        <w:tc>
          <w:tcPr>
            <w:tcW w:w="1701" w:type="dxa"/>
            <w:vAlign w:val="center"/>
          </w:tcPr>
          <w:p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bl>
    <w:p w:rsidR="00774562" w:rsidRPr="00495142" w:rsidRDefault="00774562" w:rsidP="00774562">
      <w:pPr>
        <w:spacing w:after="80" w:line="180" w:lineRule="exact"/>
        <w:rPr>
          <w:rFonts w:ascii="Arial" w:hAnsi="Arial" w:cs="Arial"/>
          <w:sz w:val="22"/>
          <w:szCs w:val="22"/>
        </w:rPr>
      </w:pPr>
    </w:p>
    <w:p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r w:rsidR="00F45DFD">
        <w:rPr>
          <w:rFonts w:ascii="Arial" w:hAnsi="Arial" w:cs="Arial"/>
          <w:b/>
          <w:bCs/>
          <w:sz w:val="18"/>
          <w:szCs w:val="18"/>
        </w:rPr>
        <w:t xml:space="preserve"> zleconych po 1 stycznia 2017 r</w:t>
      </w:r>
      <w:r w:rsidRPr="00495142">
        <w:rPr>
          <w:rFonts w:ascii="Arial" w:hAnsi="Arial" w:cs="Arial"/>
          <w:b/>
          <w:bCs/>
          <w:sz w:val="18"/>
          <w:szCs w:val="18"/>
        </w:rPr>
        <w:t>.</w:t>
      </w:r>
    </w:p>
    <w:p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rsidTr="007D17D6">
        <w:trPr>
          <w:trHeight w:val="179"/>
        </w:trPr>
        <w:tc>
          <w:tcPr>
            <w:tcW w:w="2095"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rsidTr="007D17D6">
        <w:trPr>
          <w:trHeight w:val="140"/>
        </w:trPr>
        <w:tc>
          <w:tcPr>
            <w:tcW w:w="2095"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rsidTr="007D17D6">
        <w:tc>
          <w:tcPr>
            <w:tcW w:w="2095"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rsidTr="00C834C1">
        <w:trPr>
          <w:trHeight w:val="76"/>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36</w:t>
            </w:r>
          </w:p>
        </w:tc>
        <w:tc>
          <w:tcPr>
            <w:tcW w:w="138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36</w:t>
            </w:r>
          </w:p>
        </w:tc>
        <w:tc>
          <w:tcPr>
            <w:tcW w:w="156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rPr>
          <w:trHeight w:val="123"/>
        </w:trPr>
        <w:tc>
          <w:tcPr>
            <w:tcW w:w="841"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380"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rPr>
          <w:trHeight w:val="171"/>
        </w:trPr>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rsidR="001A4224" w:rsidRPr="00495142" w:rsidRDefault="001A4224">
            <w:pPr>
              <w:jc w:val="right"/>
              <w:rPr>
                <w:rFonts w:ascii="Arial" w:hAnsi="Arial" w:cs="Arial"/>
                <w:sz w:val="14"/>
                <w:szCs w:val="14"/>
              </w:rPr>
            </w:pPr>
          </w:p>
        </w:tc>
        <w:tc>
          <w:tcPr>
            <w:tcW w:w="1380" w:type="dxa"/>
            <w:shd w:val="clear" w:color="auto" w:fill="auto"/>
            <w:vAlign w:val="center"/>
          </w:tcPr>
          <w:p w:rsidR="001A4224" w:rsidRPr="00495142" w:rsidRDefault="001A4224">
            <w:pPr>
              <w:jc w:val="right"/>
              <w:rPr>
                <w:rFonts w:ascii="Arial" w:hAnsi="Arial" w:cs="Arial"/>
                <w:sz w:val="14"/>
                <w:szCs w:val="14"/>
              </w:rPr>
            </w:pP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138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156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bl>
    <w:p w:rsidR="00F00875" w:rsidRPr="00495142" w:rsidRDefault="00F00875" w:rsidP="00F00875">
      <w:pPr>
        <w:pStyle w:val="style20"/>
        <w:rPr>
          <w:rFonts w:ascii="Arial" w:hAnsi="Arial" w:cs="Arial"/>
          <w:bCs/>
          <w:sz w:val="20"/>
        </w:rPr>
      </w:pPr>
    </w:p>
    <w:p w:rsidR="00C23722" w:rsidRDefault="00C23722" w:rsidP="00F00875">
      <w:pPr>
        <w:pStyle w:val="style20"/>
        <w:rPr>
          <w:rFonts w:ascii="Arial" w:hAnsi="Arial" w:cs="Arial"/>
          <w:b/>
          <w:bCs/>
          <w:sz w:val="20"/>
        </w:rPr>
      </w:pPr>
    </w:p>
    <w:p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lastRenderedPageBreak/>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rsidTr="007D17D6">
        <w:trPr>
          <w:cantSplit/>
          <w:trHeight w:val="230"/>
        </w:trPr>
        <w:tc>
          <w:tcPr>
            <w:tcW w:w="2117"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rsidTr="007D17D6">
        <w:trPr>
          <w:cantSplit/>
          <w:trHeight w:val="230"/>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rsidTr="007D17D6">
        <w:trPr>
          <w:cantSplit/>
          <w:trHeight w:val="283"/>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rsidR="00F00875" w:rsidRPr="00495142" w:rsidRDefault="00F00875" w:rsidP="007D17D6">
            <w:pPr>
              <w:jc w:val="center"/>
              <w:rPr>
                <w:rFonts w:ascii="Arial" w:hAnsi="Arial" w:cs="Arial"/>
                <w:sz w:val="16"/>
                <w:szCs w:val="16"/>
              </w:rPr>
            </w:pP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rsidR="00F00875" w:rsidRPr="00495142" w:rsidRDefault="00F00875" w:rsidP="007D17D6">
            <w:pPr>
              <w:jc w:val="center"/>
              <w:rPr>
                <w:rFonts w:ascii="Arial" w:hAnsi="Arial" w:cs="Arial"/>
                <w:sz w:val="16"/>
                <w:szCs w:val="16"/>
              </w:rPr>
            </w:pP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rsidTr="007D17D6">
        <w:trPr>
          <w:trHeight w:val="220"/>
        </w:trPr>
        <w:tc>
          <w:tcPr>
            <w:tcW w:w="2117"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rsidTr="005712A9">
        <w:trPr>
          <w:trHeight w:val="249"/>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40</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23</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9</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20</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11</w:t>
            </w:r>
          </w:p>
        </w:tc>
      </w:tr>
      <w:tr w:rsidR="00495142" w:rsidRPr="00495142" w:rsidTr="005712A9">
        <w:trPr>
          <w:trHeight w:val="125"/>
        </w:trPr>
        <w:tc>
          <w:tcPr>
            <w:tcW w:w="887"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9</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w:t>
            </w:r>
          </w:p>
        </w:tc>
      </w:tr>
      <w:tr w:rsidR="00495142" w:rsidRPr="00495142" w:rsidTr="005712A9">
        <w:trPr>
          <w:trHeight w:val="143"/>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5712A9">
        <w:trPr>
          <w:trHeight w:val="217"/>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9</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w:t>
            </w:r>
          </w:p>
        </w:tc>
      </w:tr>
    </w:tbl>
    <w:p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tblGrid>
      <w:tr w:rsidR="00495142" w:rsidRPr="00495142" w:rsidTr="007D17D6">
        <w:trPr>
          <w:trHeight w:val="563"/>
        </w:trPr>
        <w:tc>
          <w:tcPr>
            <w:tcW w:w="2100"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Postanowienia o przyznaniu wynagrodzenia</w:t>
            </w:r>
          </w:p>
          <w:p w:rsidR="00F00875" w:rsidRPr="00495142" w:rsidRDefault="00F00875" w:rsidP="007D17D6">
            <w:pPr>
              <w:jc w:val="center"/>
              <w:rPr>
                <w:rFonts w:ascii="Arial" w:hAnsi="Arial" w:cs="Arial"/>
                <w:sz w:val="16"/>
                <w:szCs w:val="16"/>
              </w:rPr>
            </w:pPr>
            <w:r w:rsidRPr="00495142">
              <w:rPr>
                <w:rFonts w:ascii="Arial" w:hAnsi="Arial" w:cs="Arial"/>
                <w:sz w:val="16"/>
                <w:szCs w:val="16"/>
              </w:rPr>
              <w:t>wg czasu od złożenia rachunku</w:t>
            </w:r>
          </w:p>
        </w:tc>
        <w:tc>
          <w:tcPr>
            <w:tcW w:w="4080"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eastAsia="Calibri" w:hAnsi="Arial" w:cs="Arial"/>
                <w:sz w:val="16"/>
                <w:lang w:eastAsia="en-US"/>
              </w:rPr>
              <w:t>Skierowanie rachunku do oddziału finansowego wg czasu od postanowienia o przyznaniu wynagrodzenia</w:t>
            </w:r>
          </w:p>
        </w:tc>
      </w:tr>
      <w:tr w:rsidR="00495142" w:rsidRPr="00495142" w:rsidTr="007D17D6">
        <w:trPr>
          <w:trHeight w:val="375"/>
        </w:trPr>
        <w:tc>
          <w:tcPr>
            <w:tcW w:w="2100" w:type="dxa"/>
            <w:gridSpan w:val="3"/>
            <w:vMerge/>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powyżej  miesiąca</w:t>
            </w:r>
          </w:p>
        </w:tc>
      </w:tr>
      <w:tr w:rsidR="00495142" w:rsidRPr="00495142" w:rsidTr="007D17D6">
        <w:trPr>
          <w:trHeight w:val="116"/>
        </w:trPr>
        <w:tc>
          <w:tcPr>
            <w:tcW w:w="2100"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ED0208" w:rsidRPr="00495142" w:rsidTr="005712A9">
        <w:tc>
          <w:tcPr>
            <w:tcW w:w="1668" w:type="dxa"/>
            <w:gridSpan w:val="2"/>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39</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30</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36</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18" w:space="0" w:color="auto"/>
              <w:left w:val="single" w:sz="8" w:space="0" w:color="auto"/>
              <w:bottom w:val="single" w:sz="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33</w:t>
            </w:r>
          </w:p>
        </w:tc>
      </w:tr>
      <w:tr w:rsidR="00603011" w:rsidRPr="00495142" w:rsidTr="005712A9">
        <w:trPr>
          <w:trHeight w:val="205"/>
        </w:trPr>
        <w:tc>
          <w:tcPr>
            <w:tcW w:w="852" w:type="dxa"/>
            <w:vMerge w:val="restart"/>
            <w:shd w:val="clear" w:color="auto" w:fill="auto"/>
            <w:vAlign w:val="center"/>
          </w:tcPr>
          <w:p w:rsidR="00603011" w:rsidRPr="00495142" w:rsidRDefault="00603011" w:rsidP="007D17D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rsidR="00603011" w:rsidRPr="00495142" w:rsidRDefault="00603011" w:rsidP="007D17D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603011" w:rsidRPr="00495142" w:rsidRDefault="00603011" w:rsidP="007D17D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12</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8" w:space="0" w:color="auto"/>
              <w:left w:val="single" w:sz="8" w:space="0" w:color="auto"/>
              <w:bottom w:val="single" w:sz="8" w:space="0" w:color="auto"/>
              <w:right w:val="single" w:sz="1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10</w:t>
            </w:r>
          </w:p>
        </w:tc>
      </w:tr>
      <w:tr w:rsidR="00ED0208" w:rsidRPr="00495142" w:rsidTr="005712A9">
        <w:trPr>
          <w:trHeight w:val="173"/>
        </w:trPr>
        <w:tc>
          <w:tcPr>
            <w:tcW w:w="852" w:type="dxa"/>
            <w:vMerge/>
            <w:shd w:val="clear" w:color="auto" w:fill="auto"/>
            <w:vAlign w:val="center"/>
          </w:tcPr>
          <w:p w:rsidR="00ED0208" w:rsidRPr="00495142" w:rsidRDefault="00ED0208" w:rsidP="007D17D6">
            <w:pPr>
              <w:rPr>
                <w:rFonts w:ascii="Arial" w:hAnsi="Arial" w:cs="Arial"/>
                <w:sz w:val="16"/>
                <w:szCs w:val="16"/>
              </w:rPr>
            </w:pPr>
          </w:p>
        </w:tc>
        <w:tc>
          <w:tcPr>
            <w:tcW w:w="816" w:type="dxa"/>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p>
        </w:tc>
      </w:tr>
      <w:tr w:rsidR="00ED0208" w:rsidRPr="00495142" w:rsidTr="005712A9">
        <w:trPr>
          <w:trHeight w:val="155"/>
        </w:trPr>
        <w:tc>
          <w:tcPr>
            <w:tcW w:w="852" w:type="dxa"/>
            <w:vMerge/>
            <w:shd w:val="clear" w:color="auto" w:fill="auto"/>
            <w:vAlign w:val="center"/>
          </w:tcPr>
          <w:p w:rsidR="00ED0208" w:rsidRPr="00495142" w:rsidRDefault="00ED0208" w:rsidP="007D17D6">
            <w:pPr>
              <w:rPr>
                <w:rFonts w:ascii="Arial" w:hAnsi="Arial" w:cs="Arial"/>
                <w:sz w:val="16"/>
                <w:szCs w:val="16"/>
              </w:rPr>
            </w:pPr>
          </w:p>
        </w:tc>
        <w:tc>
          <w:tcPr>
            <w:tcW w:w="816" w:type="dxa"/>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23</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16</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23</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1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23</w:t>
            </w:r>
          </w:p>
        </w:tc>
      </w:tr>
    </w:tbl>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B87998" w:rsidRDefault="00B87998" w:rsidP="00F00875">
      <w:pPr>
        <w:pStyle w:val="style20"/>
        <w:spacing w:line="240" w:lineRule="auto"/>
        <w:rPr>
          <w:rFonts w:ascii="Arial" w:hAnsi="Arial" w:cs="Arial"/>
          <w:b/>
          <w:bCs/>
        </w:rPr>
      </w:pPr>
    </w:p>
    <w:p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rsidTr="00C16F39">
        <w:trPr>
          <w:trHeight w:hRule="exact" w:val="457"/>
        </w:trPr>
        <w:tc>
          <w:tcPr>
            <w:tcW w:w="1541" w:type="dxa"/>
            <w:shd w:val="clear" w:color="auto" w:fill="auto"/>
            <w:vAlign w:val="center"/>
          </w:tcPr>
          <w:p w:rsidR="00F00875" w:rsidRPr="00D24BC3" w:rsidRDefault="00B557E1" w:rsidP="007073FA">
            <w:pPr>
              <w:pStyle w:val="style20"/>
              <w:jc w:val="right"/>
              <w:rPr>
                <w:rStyle w:val="fontstyle34"/>
                <w:rFonts w:ascii="Arial" w:hAnsi="Arial" w:cs="Arial"/>
                <w:i w:val="0"/>
                <w:sz w:val="18"/>
                <w:szCs w:val="18"/>
              </w:rPr>
            </w:pPr>
            <w:r w:rsidRPr="00D24BC3">
              <w:rPr>
                <w:rStyle w:val="fontstyle34"/>
                <w:rFonts w:ascii="Arial" w:hAnsi="Arial" w:cs="Arial"/>
                <w:i w:val="0"/>
                <w:sz w:val="18"/>
                <w:szCs w:val="18"/>
              </w:rPr>
              <w:t>1</w:t>
            </w:r>
          </w:p>
        </w:tc>
      </w:tr>
    </w:tbl>
    <w:p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rsidR="00F00875" w:rsidRPr="00495142" w:rsidRDefault="00F00875" w:rsidP="00F00875">
      <w:pPr>
        <w:rPr>
          <w:rFonts w:ascii="Arial" w:hAnsi="Arial" w:cs="Arial"/>
          <w:bCs/>
          <w:sz w:val="20"/>
        </w:rPr>
      </w:pPr>
    </w:p>
    <w:p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r>
    </w:tbl>
    <w:p w:rsidR="00F00875" w:rsidRPr="00495142" w:rsidRDefault="00F00875" w:rsidP="00F00875">
      <w:pPr>
        <w:rPr>
          <w:rFonts w:eastAsia="Calibri"/>
          <w:lang w:eastAsia="en-US"/>
        </w:rPr>
      </w:pPr>
    </w:p>
    <w:p w:rsidR="00F00875" w:rsidRPr="00495142" w:rsidRDefault="00B87998" w:rsidP="00F00875">
      <w:pPr>
        <w:rPr>
          <w:rFonts w:ascii="Arial" w:hAnsi="Arial" w:cs="Arial"/>
          <w:bCs/>
          <w:sz w:val="20"/>
        </w:rPr>
      </w:pPr>
      <w:r>
        <w:rPr>
          <w:rFonts w:ascii="Arial" w:hAnsi="Arial" w:cs="Arial"/>
          <w:bCs/>
          <w:sz w:val="20"/>
        </w:rPr>
        <w:t xml:space="preserve"> </w:t>
      </w: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lastRenderedPageBreak/>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495142" w:rsidRPr="00495142" w:rsidTr="007D17D6">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eastAsia="Calibri" w:hAnsi="Arial" w:cs="Arial"/>
                <w:sz w:val="16"/>
                <w:lang w:eastAsia="en-US"/>
              </w:rPr>
              <w:t>Skierowanie rachunku do oddziału finansowego wg czasu od postanowienia o przyznaniu wynagrodzenia</w:t>
            </w:r>
          </w:p>
        </w:tc>
      </w:tr>
      <w:tr w:rsidR="00495142" w:rsidRPr="00495142" w:rsidTr="007D17D6">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razem</w:t>
            </w:r>
          </w:p>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powyżej miesiąca</w:t>
            </w:r>
          </w:p>
        </w:tc>
      </w:tr>
      <w:tr w:rsidR="00495142" w:rsidRPr="00495142" w:rsidTr="005712A9">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c>
          <w:tcPr>
            <w:tcW w:w="1984"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r>
    </w:tbl>
    <w:p w:rsidR="00F00875" w:rsidRPr="00495142" w:rsidRDefault="00F00875" w:rsidP="00774562">
      <w:pPr>
        <w:spacing w:after="80" w:line="180" w:lineRule="exact"/>
        <w:rPr>
          <w:rFonts w:ascii="Arial" w:hAnsi="Arial" w:cs="Arial"/>
          <w:sz w:val="22"/>
          <w:szCs w:val="22"/>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774562" w:rsidRPr="00495142" w:rsidRDefault="003A550D" w:rsidP="00774562">
      <w:pPr>
        <w:pStyle w:val="style20"/>
        <w:rPr>
          <w:rStyle w:val="fontstyle38"/>
          <w:b/>
        </w:rPr>
      </w:pPr>
      <w:r w:rsidRPr="00B17262">
        <w:rPr>
          <w:rFonts w:ascii="Arial" w:hAnsi="Arial" w:cs="Arial"/>
          <w:noProof/>
          <w:szCs w:val="24"/>
        </w:rPr>
        <mc:AlternateContent>
          <mc:Choice Requires="wps">
            <w:drawing>
              <wp:anchor distT="0" distB="0" distL="114300" distR="114300" simplePos="0" relativeHeight="251654144" behindDoc="0" locked="0" layoutInCell="1" allowOverlap="1">
                <wp:simplePos x="0" y="0"/>
                <wp:positionH relativeFrom="column">
                  <wp:posOffset>5570220</wp:posOffset>
                </wp:positionH>
                <wp:positionV relativeFrom="paragraph">
                  <wp:posOffset>106045</wp:posOffset>
                </wp:positionV>
                <wp:extent cx="4686300" cy="1831975"/>
                <wp:effectExtent l="1270" t="3175" r="0" b="3175"/>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E79" w:rsidRPr="004102F7" w:rsidRDefault="00F93E79"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F93E79" w:rsidRPr="004102F7" w:rsidRDefault="00F93E79"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F93E79" w:rsidRPr="004102F7" w:rsidRDefault="00F93E79" w:rsidP="00774562">
                            <w:pPr>
                              <w:spacing w:line="80" w:lineRule="exact"/>
                              <w:rPr>
                                <w:rFonts w:ascii="Arial" w:hAnsi="Arial" w:cs="Arial"/>
                                <w:color w:val="000000"/>
                                <w:sz w:val="10"/>
                                <w:szCs w:val="10"/>
                              </w:rPr>
                            </w:pPr>
                          </w:p>
                          <w:p w:rsidR="00F93E79" w:rsidRPr="004102F7" w:rsidRDefault="00F93E79"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F93E79" w:rsidRPr="004102F7" w:rsidRDefault="00F93E79" w:rsidP="00774562">
                            <w:pPr>
                              <w:rPr>
                                <w:rFonts w:ascii="Arial" w:hAnsi="Arial" w:cs="Arial"/>
                                <w:sz w:val="10"/>
                                <w:szCs w:val="10"/>
                              </w:rPr>
                            </w:pPr>
                          </w:p>
                          <w:p w:rsidR="00F93E79" w:rsidRPr="000B589E" w:rsidRDefault="00F93E79" w:rsidP="00774562">
                            <w:pPr>
                              <w:rPr>
                                <w:rFonts w:ascii="Arial" w:hAnsi="Arial" w:cs="Arial"/>
                                <w:sz w:val="10"/>
                                <w:szCs w:val="10"/>
                              </w:rPr>
                            </w:pPr>
                          </w:p>
                          <w:p w:rsidR="00F93E79" w:rsidRPr="004102F7" w:rsidRDefault="00F93E79" w:rsidP="00774562">
                            <w:pPr>
                              <w:rPr>
                                <w:rFonts w:ascii="Arial" w:hAnsi="Arial" w:cs="Arial"/>
                                <w:sz w:val="12"/>
                              </w:rPr>
                            </w:pPr>
                            <w:r w:rsidRPr="004102F7">
                              <w:rPr>
                                <w:rFonts w:ascii="Arial" w:hAnsi="Arial" w:cs="Arial"/>
                                <w:sz w:val="12"/>
                              </w:rPr>
                              <w:t>..............................................................................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osoby sporządzającej) </w:t>
                            </w:r>
                          </w:p>
                          <w:p w:rsidR="00F93E79" w:rsidRPr="004102F7" w:rsidRDefault="00F93E79" w:rsidP="00774562">
                            <w:pPr>
                              <w:rPr>
                                <w:rFonts w:ascii="Arial" w:hAnsi="Arial" w:cs="Arial"/>
                                <w:sz w:val="10"/>
                                <w:szCs w:val="10"/>
                              </w:rPr>
                            </w:pPr>
                          </w:p>
                          <w:p w:rsidR="00F93E79" w:rsidRPr="004102F7" w:rsidRDefault="00F93E79" w:rsidP="00774562">
                            <w:pPr>
                              <w:rPr>
                                <w:rFonts w:ascii="Arial" w:hAnsi="Arial" w:cs="Arial"/>
                                <w:sz w:val="10"/>
                                <w:szCs w:val="10"/>
                              </w:rPr>
                            </w:pPr>
                          </w:p>
                          <w:p w:rsidR="00F93E79" w:rsidRPr="004102F7" w:rsidRDefault="00F93E79" w:rsidP="00774562">
                            <w:pPr>
                              <w:rPr>
                                <w:rFonts w:ascii="Arial" w:hAnsi="Arial" w:cs="Arial"/>
                                <w:sz w:val="12"/>
                              </w:rPr>
                            </w:pPr>
                          </w:p>
                          <w:p w:rsidR="00F93E79" w:rsidRPr="004102F7" w:rsidRDefault="00F93E79" w:rsidP="00774562">
                            <w:pPr>
                              <w:rPr>
                                <w:rFonts w:ascii="Arial" w:hAnsi="Arial" w:cs="Arial"/>
                                <w:sz w:val="12"/>
                              </w:rPr>
                            </w:pPr>
                            <w:r w:rsidRPr="004102F7">
                              <w:rPr>
                                <w:rFonts w:ascii="Arial" w:hAnsi="Arial" w:cs="Arial"/>
                                <w:sz w:val="12"/>
                              </w:rPr>
                              <w:t>............................................................................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przewodniczącego wydziału)</w:t>
                            </w:r>
                          </w:p>
                          <w:p w:rsidR="00F93E79" w:rsidRPr="000B589E" w:rsidRDefault="00F93E79" w:rsidP="00774562">
                            <w:pPr>
                              <w:rPr>
                                <w:rFonts w:ascii="Arial" w:hAnsi="Arial" w:cs="Arial"/>
                                <w:sz w:val="18"/>
                                <w:szCs w:val="18"/>
                              </w:rPr>
                            </w:pPr>
                          </w:p>
                          <w:p w:rsidR="00F93E79" w:rsidRPr="004102F7" w:rsidRDefault="00F93E79" w:rsidP="00774562">
                            <w:pPr>
                              <w:rPr>
                                <w:rFonts w:ascii="Arial" w:hAnsi="Arial" w:cs="Arial"/>
                                <w:sz w:val="12"/>
                              </w:rPr>
                            </w:pPr>
                            <w:r w:rsidRPr="004102F7">
                              <w:rPr>
                                <w:rFonts w:ascii="Arial" w:hAnsi="Arial" w:cs="Arial"/>
                                <w:sz w:val="12"/>
                              </w:rPr>
                              <w:t xml:space="preserve"> .......................................................................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prezesa sądu)</w:t>
                            </w:r>
                          </w:p>
                          <w:p w:rsidR="00F93E79" w:rsidRDefault="00F93E79" w:rsidP="001858EC">
                            <w:pPr>
                              <w:rPr>
                                <w:rFonts w:ascii="ArialMT" w:hAnsi="ArialMT" w:cs="ArialMT"/>
                                <w:color w:val="FF0000"/>
                                <w:sz w:val="12"/>
                                <w:szCs w:val="12"/>
                                <w:highlight w:val="yellow"/>
                              </w:rPr>
                            </w:pPr>
                          </w:p>
                          <w:p w:rsidR="00F93E79" w:rsidRDefault="00F93E79" w:rsidP="001858EC">
                            <w:pPr>
                              <w:rPr>
                                <w:rFonts w:ascii="ArialMT" w:hAnsi="ArialMT" w:cs="ArialMT"/>
                                <w:sz w:val="12"/>
                                <w:szCs w:val="12"/>
                              </w:rPr>
                            </w:pPr>
                          </w:p>
                          <w:p w:rsidR="00F93E79" w:rsidRPr="001858EC" w:rsidRDefault="00F93E79"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QP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" filled="f" stroked="f">
                <v:textbox>
                  <w:txbxContent>
                    <w:p w:rsidR="00F93E79" w:rsidRPr="004102F7" w:rsidRDefault="00F93E79"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F93E79" w:rsidRPr="004102F7" w:rsidRDefault="00F93E79"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F93E79" w:rsidRPr="004102F7" w:rsidRDefault="00F93E79" w:rsidP="00774562">
                      <w:pPr>
                        <w:spacing w:line="80" w:lineRule="exact"/>
                        <w:rPr>
                          <w:rFonts w:ascii="Arial" w:hAnsi="Arial" w:cs="Arial"/>
                          <w:color w:val="000000"/>
                          <w:sz w:val="10"/>
                          <w:szCs w:val="10"/>
                        </w:rPr>
                      </w:pPr>
                    </w:p>
                    <w:p w:rsidR="00F93E79" w:rsidRPr="004102F7" w:rsidRDefault="00F93E79"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F93E79" w:rsidRPr="004102F7" w:rsidRDefault="00F93E79" w:rsidP="00774562">
                      <w:pPr>
                        <w:rPr>
                          <w:rFonts w:ascii="Arial" w:hAnsi="Arial" w:cs="Arial"/>
                          <w:sz w:val="10"/>
                          <w:szCs w:val="10"/>
                        </w:rPr>
                      </w:pPr>
                    </w:p>
                    <w:p w:rsidR="00F93E79" w:rsidRPr="000B589E" w:rsidRDefault="00F93E79" w:rsidP="00774562">
                      <w:pPr>
                        <w:rPr>
                          <w:rFonts w:ascii="Arial" w:hAnsi="Arial" w:cs="Arial"/>
                          <w:sz w:val="10"/>
                          <w:szCs w:val="10"/>
                        </w:rPr>
                      </w:pPr>
                    </w:p>
                    <w:p w:rsidR="00F93E79" w:rsidRPr="004102F7" w:rsidRDefault="00F93E79" w:rsidP="00774562">
                      <w:pPr>
                        <w:rPr>
                          <w:rFonts w:ascii="Arial" w:hAnsi="Arial" w:cs="Arial"/>
                          <w:sz w:val="12"/>
                        </w:rPr>
                      </w:pPr>
                      <w:r w:rsidRPr="004102F7">
                        <w:rPr>
                          <w:rFonts w:ascii="Arial" w:hAnsi="Arial" w:cs="Arial"/>
                          <w:sz w:val="12"/>
                        </w:rPr>
                        <w:t>..............................................................................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osoby sporządzającej) </w:t>
                      </w:r>
                    </w:p>
                    <w:p w:rsidR="00F93E79" w:rsidRPr="004102F7" w:rsidRDefault="00F93E79" w:rsidP="00774562">
                      <w:pPr>
                        <w:rPr>
                          <w:rFonts w:ascii="Arial" w:hAnsi="Arial" w:cs="Arial"/>
                          <w:sz w:val="10"/>
                          <w:szCs w:val="10"/>
                        </w:rPr>
                      </w:pPr>
                    </w:p>
                    <w:p w:rsidR="00F93E79" w:rsidRPr="004102F7" w:rsidRDefault="00F93E79" w:rsidP="00774562">
                      <w:pPr>
                        <w:rPr>
                          <w:rFonts w:ascii="Arial" w:hAnsi="Arial" w:cs="Arial"/>
                          <w:sz w:val="10"/>
                          <w:szCs w:val="10"/>
                        </w:rPr>
                      </w:pPr>
                    </w:p>
                    <w:p w:rsidR="00F93E79" w:rsidRPr="004102F7" w:rsidRDefault="00F93E79" w:rsidP="00774562">
                      <w:pPr>
                        <w:rPr>
                          <w:rFonts w:ascii="Arial" w:hAnsi="Arial" w:cs="Arial"/>
                          <w:sz w:val="12"/>
                        </w:rPr>
                      </w:pPr>
                    </w:p>
                    <w:p w:rsidR="00F93E79" w:rsidRPr="004102F7" w:rsidRDefault="00F93E79" w:rsidP="00774562">
                      <w:pPr>
                        <w:rPr>
                          <w:rFonts w:ascii="Arial" w:hAnsi="Arial" w:cs="Arial"/>
                          <w:sz w:val="12"/>
                        </w:rPr>
                      </w:pPr>
                      <w:r w:rsidRPr="004102F7">
                        <w:rPr>
                          <w:rFonts w:ascii="Arial" w:hAnsi="Arial" w:cs="Arial"/>
                          <w:sz w:val="12"/>
                        </w:rPr>
                        <w:t>............................................................................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przewodniczącego wydziału)</w:t>
                      </w:r>
                    </w:p>
                    <w:p w:rsidR="00F93E79" w:rsidRPr="000B589E" w:rsidRDefault="00F93E79" w:rsidP="00774562">
                      <w:pPr>
                        <w:rPr>
                          <w:rFonts w:ascii="Arial" w:hAnsi="Arial" w:cs="Arial"/>
                          <w:sz w:val="18"/>
                          <w:szCs w:val="18"/>
                        </w:rPr>
                      </w:pPr>
                    </w:p>
                    <w:p w:rsidR="00F93E79" w:rsidRPr="004102F7" w:rsidRDefault="00F93E79" w:rsidP="00774562">
                      <w:pPr>
                        <w:rPr>
                          <w:rFonts w:ascii="Arial" w:hAnsi="Arial" w:cs="Arial"/>
                          <w:sz w:val="12"/>
                        </w:rPr>
                      </w:pPr>
                      <w:r w:rsidRPr="004102F7">
                        <w:rPr>
                          <w:rFonts w:ascii="Arial" w:hAnsi="Arial" w:cs="Arial"/>
                          <w:sz w:val="12"/>
                        </w:rPr>
                        <w:t xml:space="preserve"> .......................................................................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prezesa sądu)</w:t>
                      </w:r>
                    </w:p>
                    <w:p w:rsidR="00F93E79" w:rsidRDefault="00F93E79" w:rsidP="001858EC">
                      <w:pPr>
                        <w:rPr>
                          <w:rFonts w:ascii="ArialMT" w:hAnsi="ArialMT" w:cs="ArialMT"/>
                          <w:color w:val="FF0000"/>
                          <w:sz w:val="12"/>
                          <w:szCs w:val="12"/>
                          <w:highlight w:val="yellow"/>
                        </w:rPr>
                      </w:pPr>
                    </w:p>
                    <w:p w:rsidR="00F93E79" w:rsidRDefault="00F93E79" w:rsidP="001858EC">
                      <w:pPr>
                        <w:rPr>
                          <w:rFonts w:ascii="ArialMT" w:hAnsi="ArialMT" w:cs="ArialMT"/>
                          <w:sz w:val="12"/>
                          <w:szCs w:val="12"/>
                        </w:rPr>
                      </w:pPr>
                    </w:p>
                    <w:p w:rsidR="00F93E79" w:rsidRPr="001858EC" w:rsidRDefault="00F93E79"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r w:rsidR="00F00875" w:rsidRPr="00495142">
        <w:rPr>
          <w:rFonts w:ascii="Arial" w:hAnsi="Arial" w:cs="Arial"/>
          <w:b/>
          <w:bCs/>
        </w:rPr>
        <w:t>Dział 9</w:t>
      </w:r>
      <w:r w:rsidR="00774562" w:rsidRPr="00495142">
        <w:rPr>
          <w:rFonts w:ascii="Arial" w:hAnsi="Arial" w:cs="Arial"/>
          <w:b/>
          <w:bCs/>
        </w:rPr>
        <w:t xml:space="preserve">. </w:t>
      </w:r>
      <w:r w:rsidR="00774562" w:rsidRPr="00495142">
        <w:rPr>
          <w:rStyle w:val="fontstyle38"/>
          <w:b/>
        </w:rPr>
        <w:t>Obciążenia administracyjne respondentów</w:t>
      </w:r>
    </w:p>
    <w:p w:rsidR="00774562" w:rsidRPr="00495142" w:rsidRDefault="00774562" w:rsidP="00774562">
      <w:pPr>
        <w:pStyle w:val="style20"/>
        <w:rPr>
          <w:rStyle w:val="fontstyle34"/>
          <w:rFonts w:ascii="Arial" w:hAnsi="Arial" w:cs="Arial"/>
          <w:i w:val="0"/>
          <w:sz w:val="18"/>
          <w:szCs w:val="18"/>
        </w:rPr>
      </w:pPr>
      <w:r w:rsidRPr="00495142">
        <w:rPr>
          <w:rStyle w:val="fontstyle34"/>
          <w:rFonts w:ascii="Arial" w:hAnsi="Arial" w:cs="Arial"/>
          <w:i w:val="0"/>
          <w:sz w:val="18"/>
          <w:szCs w:val="18"/>
        </w:rPr>
        <w:t>Proszę podać czas (w minutach) przeznaczony na:</w:t>
      </w:r>
    </w:p>
    <w:p w:rsidR="00774562" w:rsidRPr="00495142" w:rsidRDefault="00774562" w:rsidP="00774562">
      <w:pPr>
        <w:spacing w:line="40" w:lineRule="exact"/>
        <w:ind w:right="85"/>
        <w:rPr>
          <w:rFonts w:ascii="Arial" w:hAnsi="Arial" w:cs="Arial"/>
          <w:sz w:val="18"/>
        </w:rPr>
      </w:pP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46"/>
      </w:tblGrid>
      <w:tr w:rsidR="002137C1" w:rsidRPr="00495142" w:rsidTr="005712A9">
        <w:trPr>
          <w:trHeight w:val="365"/>
        </w:trPr>
        <w:tc>
          <w:tcPr>
            <w:tcW w:w="6204" w:type="dxa"/>
            <w:tcBorders>
              <w:top w:val="nil"/>
              <w:left w:val="nil"/>
              <w:bottom w:val="nil"/>
              <w:right w:val="single" w:sz="12" w:space="0" w:color="auto"/>
            </w:tcBorders>
            <w:shd w:val="clear" w:color="auto" w:fill="auto"/>
            <w:vAlign w:val="center"/>
          </w:tcPr>
          <w:p w:rsidR="002137C1" w:rsidRPr="00495142" w:rsidRDefault="002137C1" w:rsidP="00466C07">
            <w:pPr>
              <w:rPr>
                <w:rFonts w:ascii="Arial" w:hAnsi="Arial" w:cs="Arial"/>
                <w:sz w:val="20"/>
              </w:rPr>
            </w:pPr>
            <w:r w:rsidRPr="00495142">
              <w:rPr>
                <w:rStyle w:val="fontstyle34"/>
                <w:rFonts w:ascii="Arial" w:hAnsi="Arial" w:cs="Arial"/>
                <w:i w:val="0"/>
                <w:sz w:val="18"/>
                <w:szCs w:val="18"/>
              </w:rPr>
              <w:t>przygotowanie danych dla potrzeb wypełnianego formularza</w:t>
            </w:r>
          </w:p>
        </w:tc>
        <w:tc>
          <w:tcPr>
            <w:tcW w:w="1746" w:type="dxa"/>
            <w:tcBorders>
              <w:top w:val="single" w:sz="12" w:space="0" w:color="auto"/>
              <w:left w:val="single" w:sz="12" w:space="0" w:color="auto"/>
              <w:bottom w:val="single" w:sz="12" w:space="0" w:color="auto"/>
              <w:right w:val="single" w:sz="12" w:space="0" w:color="auto"/>
            </w:tcBorders>
            <w:shd w:val="clear" w:color="auto" w:fill="auto"/>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480</w:t>
            </w:r>
          </w:p>
        </w:tc>
      </w:tr>
      <w:tr w:rsidR="002137C1" w:rsidRPr="00495142" w:rsidTr="005712A9">
        <w:trPr>
          <w:trHeight w:val="340"/>
        </w:trPr>
        <w:tc>
          <w:tcPr>
            <w:tcW w:w="6204" w:type="dxa"/>
            <w:tcBorders>
              <w:top w:val="nil"/>
              <w:left w:val="nil"/>
              <w:bottom w:val="nil"/>
              <w:right w:val="single" w:sz="12" w:space="0" w:color="auto"/>
            </w:tcBorders>
            <w:shd w:val="clear" w:color="auto" w:fill="auto"/>
            <w:vAlign w:val="center"/>
          </w:tcPr>
          <w:p w:rsidR="002137C1" w:rsidRPr="00495142" w:rsidRDefault="002137C1" w:rsidP="00466C07">
            <w:pPr>
              <w:rPr>
                <w:rFonts w:ascii="Arial" w:hAnsi="Arial" w:cs="Arial"/>
                <w:sz w:val="20"/>
              </w:rPr>
            </w:pPr>
            <w:r w:rsidRPr="00495142">
              <w:rPr>
                <w:rStyle w:val="fontstyle34"/>
                <w:rFonts w:ascii="Arial" w:hAnsi="Arial" w:cs="Arial"/>
                <w:i w:val="0"/>
                <w:sz w:val="18"/>
                <w:szCs w:val="18"/>
              </w:rPr>
              <w:t>wypełnienie formularza</w:t>
            </w:r>
          </w:p>
        </w:tc>
        <w:tc>
          <w:tcPr>
            <w:tcW w:w="1746" w:type="dxa"/>
            <w:tcBorders>
              <w:top w:val="single" w:sz="12" w:space="0" w:color="auto"/>
              <w:left w:val="single" w:sz="12" w:space="0" w:color="auto"/>
              <w:bottom w:val="single" w:sz="12" w:space="0" w:color="auto"/>
              <w:right w:val="single" w:sz="12" w:space="0" w:color="auto"/>
            </w:tcBorders>
            <w:shd w:val="clear" w:color="auto" w:fill="auto"/>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120</w:t>
            </w:r>
          </w:p>
        </w:tc>
      </w:tr>
    </w:tbl>
    <w:p w:rsidR="00774562" w:rsidRPr="00495142" w:rsidRDefault="00774562" w:rsidP="00774562">
      <w:pPr>
        <w:ind w:left="900" w:hanging="900"/>
        <w:rPr>
          <w:rFonts w:ascii="Arial" w:hAnsi="Arial" w:cs="Arial"/>
          <w:b/>
          <w:bCs/>
          <w:sz w:val="22"/>
        </w:rPr>
      </w:pPr>
    </w:p>
    <w:p w:rsidR="00774562" w:rsidRPr="00495142" w:rsidRDefault="00774562" w:rsidP="00774562">
      <w:pPr>
        <w:ind w:left="900" w:hanging="900"/>
        <w:rPr>
          <w:rFonts w:ascii="Arial" w:hAnsi="Arial" w:cs="Arial"/>
          <w:b/>
          <w:bCs/>
          <w:sz w:val="22"/>
        </w:rPr>
      </w:pPr>
    </w:p>
    <w:p w:rsidR="00774562" w:rsidRPr="00495142" w:rsidRDefault="00774562" w:rsidP="00774562">
      <w:pPr>
        <w:spacing w:after="80" w:line="220" w:lineRule="exact"/>
        <w:rPr>
          <w:rFonts w:ascii="Arial" w:hAnsi="Arial" w:cs="Arial"/>
        </w:rPr>
      </w:pPr>
    </w:p>
    <w:p w:rsidR="00C6161E" w:rsidRPr="00D62277" w:rsidRDefault="00CA10C7" w:rsidP="00C6161E">
      <w:pPr>
        <w:spacing w:after="80" w:line="220" w:lineRule="exact"/>
        <w:jc w:val="center"/>
        <w:rPr>
          <w:rFonts w:ascii="Arial" w:hAnsi="Arial" w:cs="Arial"/>
        </w:rPr>
      </w:pPr>
      <w:r w:rsidRPr="00495142">
        <w:rPr>
          <w:rFonts w:ascii="Arial" w:hAnsi="Arial" w:cs="Arial"/>
        </w:rPr>
        <w:br w:type="page"/>
      </w:r>
      <w:r w:rsidR="003A550D" w:rsidRPr="00B17262">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3E79" w:rsidRDefault="00F93E79" w:rsidP="002578FE">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2578FE">
                            <w:pPr>
                              <w:spacing w:line="220" w:lineRule="exact"/>
                              <w:rPr>
                                <w:rFonts w:ascii="Arial" w:hAnsi="Arial"/>
                                <w:color w:val="000000"/>
                                <w:sz w:val="18"/>
                              </w:rPr>
                            </w:pPr>
                            <w:r>
                              <w:rPr>
                                <w:rFonts w:ascii="Arial" w:hAnsi="Arial"/>
                                <w:color w:val="000000"/>
                                <w:sz w:val="18"/>
                              </w:rPr>
                              <w:t>uzyskać pod numerem telefonu</w:t>
                            </w:r>
                          </w:p>
                          <w:p w:rsidR="00F93E79" w:rsidRDefault="00F93E79" w:rsidP="002578FE">
                            <w:pPr>
                              <w:spacing w:line="220" w:lineRule="exact"/>
                              <w:rPr>
                                <w:rFonts w:ascii="Arial" w:hAnsi="Arial"/>
                                <w:color w:val="000000"/>
                                <w:sz w:val="18"/>
                              </w:rPr>
                            </w:pPr>
                          </w:p>
                          <w:p w:rsidR="00F93E79" w:rsidRDefault="00F93E79" w:rsidP="002578FE">
                            <w:pPr>
                              <w:spacing w:line="220" w:lineRule="exact"/>
                              <w:rPr>
                                <w:rFonts w:ascii="Arial" w:hAnsi="Arial"/>
                                <w:color w:val="000000"/>
                                <w:sz w:val="18"/>
                              </w:rPr>
                            </w:pPr>
                            <w:r>
                              <w:t>...........................................</w:t>
                            </w:r>
                            <w:r>
                              <w:rPr>
                                <w:rFonts w:ascii="Arial PL" w:hAnsi="Arial PL"/>
                                <w:sz w:val="12"/>
                              </w:rPr>
                              <w:t xml:space="preserve">                                                                           .</w:t>
                            </w: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r>
                              <w:rPr>
                                <w:rFonts w:ascii="Arial PL" w:hAnsi="Arial PL"/>
                                <w:sz w:val="12"/>
                              </w:rPr>
                              <w:t>..............................................................................                 .................................................................................................................</w:t>
                            </w:r>
                          </w:p>
                          <w:p w:rsidR="00F93E79" w:rsidRDefault="00F93E79" w:rsidP="002578FE">
                            <w:pPr>
                              <w:rPr>
                                <w:rFonts w:ascii="Arial PL" w:hAnsi="Arial PL"/>
                                <w:sz w:val="10"/>
                              </w:rPr>
                            </w:pPr>
                            <w:r>
                              <w:rPr>
                                <w:rFonts w:ascii="Arial PL" w:hAnsi="Arial PL"/>
                                <w:sz w:val="10"/>
                              </w:rPr>
                              <w:t xml:space="preserve">                              (miejscowość i data)                                                                              pieczątka i podpis osoby sporządzającej </w:t>
                            </w: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r>
                              <w:rPr>
                                <w:rFonts w:ascii="Arial PL" w:hAnsi="Arial PL"/>
                                <w:sz w:val="12"/>
                              </w:rPr>
                              <w:t>............................................................................                   ................................................................................................................</w:t>
                            </w:r>
                          </w:p>
                          <w:p w:rsidR="00F93E79" w:rsidRDefault="00F93E79" w:rsidP="002578FE">
                            <w:pPr>
                              <w:rPr>
                                <w:rFonts w:ascii="Arial PL" w:hAnsi="Arial PL"/>
                                <w:sz w:val="10"/>
                              </w:rPr>
                            </w:pPr>
                            <w:r>
                              <w:rPr>
                                <w:rFonts w:ascii="Arial PL" w:hAnsi="Arial PL"/>
                                <w:sz w:val="10"/>
                              </w:rPr>
                              <w:t xml:space="preserve">                              (miejscowość i data)                                                                               pieczątka i podpis przewodniczącego wydziału</w:t>
                            </w:r>
                          </w:p>
                          <w:p w:rsidR="00F93E79" w:rsidRDefault="00F93E79" w:rsidP="002578FE"/>
                          <w:p w:rsidR="00F93E79" w:rsidRDefault="00F93E79" w:rsidP="002578FE">
                            <w:pPr>
                              <w:rPr>
                                <w:rFonts w:ascii="Arial PL" w:hAnsi="Arial PL"/>
                                <w:sz w:val="12"/>
                              </w:rPr>
                            </w:pPr>
                            <w:r>
                              <w:rPr>
                                <w:rFonts w:ascii="Arial PL" w:hAnsi="Arial PL"/>
                                <w:sz w:val="12"/>
                              </w:rPr>
                              <w:t xml:space="preserve"> .......................................................................                       .................................................................................................................</w:t>
                            </w:r>
                          </w:p>
                          <w:p w:rsidR="00F93E79" w:rsidRDefault="00F93E79" w:rsidP="002578FE">
                            <w:pPr>
                              <w:rPr>
                                <w:rFonts w:ascii="Arial PL" w:hAnsi="Arial PL"/>
                                <w:sz w:val="10"/>
                              </w:rPr>
                            </w:pPr>
                            <w:r>
                              <w:rPr>
                                <w:rFonts w:ascii="Arial PL" w:hAnsi="Arial PL"/>
                                <w:sz w:val="10"/>
                              </w:rPr>
                              <w:t xml:space="preserve">                             (miejscowość i data)                                                                                 pieczątka i podpis prezesa sądu</w:t>
                            </w:r>
                          </w:p>
                          <w:p w:rsidR="00F93E79" w:rsidRDefault="00F93E79" w:rsidP="002578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1" type="#_x0000_t202" style="position:absolute;left:0;text-align:left;margin-left:-667.3pt;margin-top:14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EW/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K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7NjUW9l9QDlqCQUCxQWNHKYNFJ9x2iApphh/e2OKoZR+15ASSchIbaLugWZzSewUOcn2/MTKkqA&#10;yrCBdLppbsbOe9crvmvgpbGJCLmENlBzV6C2X4xeASO7gMbnuB2atO2s52tn9fgrWfwC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D6aqEW/gIAAJIGAAAOAAAAAAAAAAAAAAAAAC4CAABkcnMvZTJvRG9jLnhtbFBLAQIt&#10;ABQABgAIAAAAIQDJbHUw4AAAAA0BAAAPAAAAAAAAAAAAAAAAAFgFAABkcnMvZG93bnJldi54bWxQ&#10;SwUGAAAAAAQABADzAAAAZQYAAAAA&#10;" filled="f" stroked="f">
                <v:textbox>
                  <w:txbxContent>
                    <w:p w:rsidR="00F93E79" w:rsidRDefault="00F93E79" w:rsidP="002578FE">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2578FE">
                      <w:pPr>
                        <w:spacing w:line="220" w:lineRule="exact"/>
                        <w:rPr>
                          <w:rFonts w:ascii="Arial" w:hAnsi="Arial"/>
                          <w:color w:val="000000"/>
                          <w:sz w:val="18"/>
                        </w:rPr>
                      </w:pPr>
                      <w:r>
                        <w:rPr>
                          <w:rFonts w:ascii="Arial" w:hAnsi="Arial"/>
                          <w:color w:val="000000"/>
                          <w:sz w:val="18"/>
                        </w:rPr>
                        <w:t>uzyskać pod numerem telefonu</w:t>
                      </w:r>
                    </w:p>
                    <w:p w:rsidR="00F93E79" w:rsidRDefault="00F93E79" w:rsidP="002578FE">
                      <w:pPr>
                        <w:spacing w:line="220" w:lineRule="exact"/>
                        <w:rPr>
                          <w:rFonts w:ascii="Arial" w:hAnsi="Arial"/>
                          <w:color w:val="000000"/>
                          <w:sz w:val="18"/>
                        </w:rPr>
                      </w:pPr>
                    </w:p>
                    <w:p w:rsidR="00F93E79" w:rsidRDefault="00F93E79" w:rsidP="002578FE">
                      <w:pPr>
                        <w:spacing w:line="220" w:lineRule="exact"/>
                        <w:rPr>
                          <w:rFonts w:ascii="Arial" w:hAnsi="Arial"/>
                          <w:color w:val="000000"/>
                          <w:sz w:val="18"/>
                        </w:rPr>
                      </w:pPr>
                      <w:r>
                        <w:t>...........................................</w:t>
                      </w:r>
                      <w:r>
                        <w:rPr>
                          <w:rFonts w:ascii="Arial PL" w:hAnsi="Arial PL"/>
                          <w:sz w:val="12"/>
                        </w:rPr>
                        <w:t xml:space="preserve">                                                                           .</w:t>
                      </w: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r>
                        <w:rPr>
                          <w:rFonts w:ascii="Arial PL" w:hAnsi="Arial PL"/>
                          <w:sz w:val="12"/>
                        </w:rPr>
                        <w:t>..............................................................................                 .................................................................................................................</w:t>
                      </w:r>
                    </w:p>
                    <w:p w:rsidR="00F93E79" w:rsidRDefault="00F93E79" w:rsidP="002578FE">
                      <w:pPr>
                        <w:rPr>
                          <w:rFonts w:ascii="Arial PL" w:hAnsi="Arial PL"/>
                          <w:sz w:val="10"/>
                        </w:rPr>
                      </w:pPr>
                      <w:r>
                        <w:rPr>
                          <w:rFonts w:ascii="Arial PL" w:hAnsi="Arial PL"/>
                          <w:sz w:val="10"/>
                        </w:rPr>
                        <w:t xml:space="preserve">                              (miejscowość i data)                                                                              pieczątka i podpis osoby sporządzającej </w:t>
                      </w: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r>
                        <w:rPr>
                          <w:rFonts w:ascii="Arial PL" w:hAnsi="Arial PL"/>
                          <w:sz w:val="12"/>
                        </w:rPr>
                        <w:t>............................................................................                   ................................................................................................................</w:t>
                      </w:r>
                    </w:p>
                    <w:p w:rsidR="00F93E79" w:rsidRDefault="00F93E79" w:rsidP="002578FE">
                      <w:pPr>
                        <w:rPr>
                          <w:rFonts w:ascii="Arial PL" w:hAnsi="Arial PL"/>
                          <w:sz w:val="10"/>
                        </w:rPr>
                      </w:pPr>
                      <w:r>
                        <w:rPr>
                          <w:rFonts w:ascii="Arial PL" w:hAnsi="Arial PL"/>
                          <w:sz w:val="10"/>
                        </w:rPr>
                        <w:t xml:space="preserve">                              (miejscowość i data)                                                                               pieczątka i podpis przewodniczącego wydziału</w:t>
                      </w:r>
                    </w:p>
                    <w:p w:rsidR="00F93E79" w:rsidRDefault="00F93E79" w:rsidP="002578FE"/>
                    <w:p w:rsidR="00F93E79" w:rsidRDefault="00F93E79" w:rsidP="002578FE">
                      <w:pPr>
                        <w:rPr>
                          <w:rFonts w:ascii="Arial PL" w:hAnsi="Arial PL"/>
                          <w:sz w:val="12"/>
                        </w:rPr>
                      </w:pPr>
                      <w:r>
                        <w:rPr>
                          <w:rFonts w:ascii="Arial PL" w:hAnsi="Arial PL"/>
                          <w:sz w:val="12"/>
                        </w:rPr>
                        <w:t xml:space="preserve"> .......................................................................                       .................................................................................................................</w:t>
                      </w:r>
                    </w:p>
                    <w:p w:rsidR="00F93E79" w:rsidRDefault="00F93E79" w:rsidP="002578FE">
                      <w:pPr>
                        <w:rPr>
                          <w:rFonts w:ascii="Arial PL" w:hAnsi="Arial PL"/>
                          <w:sz w:val="10"/>
                        </w:rPr>
                      </w:pPr>
                      <w:r>
                        <w:rPr>
                          <w:rFonts w:ascii="Arial PL" w:hAnsi="Arial PL"/>
                          <w:sz w:val="10"/>
                        </w:rPr>
                        <w:t xml:space="preserve">                             (miejscowość i data)                                                                                 pieczątka i podpis prezesa sądu</w:t>
                      </w:r>
                    </w:p>
                    <w:p w:rsidR="00F93E79" w:rsidRDefault="00F93E79" w:rsidP="002578FE"/>
                  </w:txbxContent>
                </v:textbox>
              </v:shape>
            </w:pict>
          </mc:Fallback>
        </mc:AlternateContent>
      </w:r>
      <w:r w:rsidR="003A550D" w:rsidRPr="00B17262">
        <w:rPr>
          <w:noProof/>
        </w:rPr>
        <mc:AlternateContent>
          <mc:Choice Requires="wps">
            <w:drawing>
              <wp:anchor distT="0" distB="0" distL="114300" distR="114300" simplePos="0" relativeHeight="251658240"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3E79" w:rsidRDefault="00F93E79" w:rsidP="00AF02A1">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AF02A1">
                            <w:pPr>
                              <w:spacing w:line="220" w:lineRule="exact"/>
                              <w:rPr>
                                <w:rFonts w:ascii="Arial" w:hAnsi="Arial"/>
                                <w:color w:val="000000"/>
                                <w:sz w:val="18"/>
                              </w:rPr>
                            </w:pPr>
                            <w:r>
                              <w:rPr>
                                <w:rFonts w:ascii="Arial" w:hAnsi="Arial"/>
                                <w:color w:val="000000"/>
                                <w:sz w:val="18"/>
                              </w:rPr>
                              <w:t>uzyskać pod numerem telefonu</w:t>
                            </w:r>
                          </w:p>
                          <w:p w:rsidR="00F93E79" w:rsidRDefault="00F93E79" w:rsidP="00AF02A1">
                            <w:pPr>
                              <w:spacing w:line="220" w:lineRule="exact"/>
                              <w:rPr>
                                <w:rFonts w:ascii="Arial" w:hAnsi="Arial"/>
                                <w:color w:val="000000"/>
                                <w:sz w:val="18"/>
                              </w:rPr>
                            </w:pPr>
                          </w:p>
                          <w:p w:rsidR="00F93E79" w:rsidRDefault="00F93E79" w:rsidP="00AF02A1">
                            <w:pPr>
                              <w:spacing w:line="220" w:lineRule="exact"/>
                              <w:rPr>
                                <w:rFonts w:ascii="Arial" w:hAnsi="Arial"/>
                                <w:color w:val="000000"/>
                                <w:sz w:val="18"/>
                              </w:rPr>
                            </w:pPr>
                            <w:r>
                              <w:t>...........................................</w:t>
                            </w:r>
                            <w:r>
                              <w:rPr>
                                <w:rFonts w:ascii="Arial PL" w:hAnsi="Arial PL"/>
                                <w:sz w:val="12"/>
                              </w:rPr>
                              <w:t xml:space="preserve">                                                                           .</w:t>
                            </w: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r>
                              <w:rPr>
                                <w:rFonts w:ascii="Arial PL" w:hAnsi="Arial PL"/>
                                <w:sz w:val="12"/>
                              </w:rPr>
                              <w:t>..............................................................................                 .................................................................................................................</w:t>
                            </w:r>
                          </w:p>
                          <w:p w:rsidR="00F93E79" w:rsidRDefault="00F93E79" w:rsidP="00AF02A1">
                            <w:pPr>
                              <w:rPr>
                                <w:rFonts w:ascii="Arial PL" w:hAnsi="Arial PL"/>
                                <w:sz w:val="10"/>
                              </w:rPr>
                            </w:pPr>
                            <w:r>
                              <w:rPr>
                                <w:rFonts w:ascii="Arial PL" w:hAnsi="Arial PL"/>
                                <w:sz w:val="10"/>
                              </w:rPr>
                              <w:t xml:space="preserve">                              (miejscowość i data)                                                                              pieczątka i podpis osoby sporządzającej </w:t>
                            </w: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r>
                              <w:rPr>
                                <w:rFonts w:ascii="Arial PL" w:hAnsi="Arial PL"/>
                                <w:sz w:val="12"/>
                              </w:rPr>
                              <w:t>............................................................................                   ................................................................................................................</w:t>
                            </w:r>
                          </w:p>
                          <w:p w:rsidR="00F93E79" w:rsidRDefault="00F93E79" w:rsidP="00AF02A1">
                            <w:pPr>
                              <w:rPr>
                                <w:rFonts w:ascii="Arial PL" w:hAnsi="Arial PL"/>
                                <w:sz w:val="10"/>
                              </w:rPr>
                            </w:pPr>
                            <w:r>
                              <w:rPr>
                                <w:rFonts w:ascii="Arial PL" w:hAnsi="Arial PL"/>
                                <w:sz w:val="10"/>
                              </w:rPr>
                              <w:t xml:space="preserve">                              (miejscowość i data)                                                                               pieczątka i podpis przewodniczącego wydziału</w:t>
                            </w:r>
                          </w:p>
                          <w:p w:rsidR="00F93E79" w:rsidRDefault="00F93E79" w:rsidP="00AF02A1"/>
                          <w:p w:rsidR="00F93E79" w:rsidRDefault="00F93E79" w:rsidP="00AF02A1">
                            <w:pPr>
                              <w:rPr>
                                <w:rFonts w:ascii="Arial PL" w:hAnsi="Arial PL"/>
                                <w:sz w:val="12"/>
                              </w:rPr>
                            </w:pPr>
                            <w:r>
                              <w:rPr>
                                <w:rFonts w:ascii="Arial PL" w:hAnsi="Arial PL"/>
                                <w:sz w:val="12"/>
                              </w:rPr>
                              <w:t xml:space="preserve"> .......................................................................                       .................................................................................................................</w:t>
                            </w:r>
                          </w:p>
                          <w:p w:rsidR="00F93E79" w:rsidRDefault="00F93E79" w:rsidP="00AF02A1">
                            <w:pPr>
                              <w:rPr>
                                <w:rFonts w:ascii="Arial PL" w:hAnsi="Arial PL"/>
                                <w:sz w:val="10"/>
                              </w:rPr>
                            </w:pPr>
                            <w:r>
                              <w:rPr>
                                <w:rFonts w:ascii="Arial PL" w:hAnsi="Arial PL"/>
                                <w:sz w:val="10"/>
                              </w:rPr>
                              <w:t xml:space="preserve">                             (miejscowość i data)                                                                                 pieczątka i podpis prezesa sądu</w:t>
                            </w:r>
                          </w:p>
                          <w:p w:rsidR="00F93E79" w:rsidRDefault="00F93E79" w:rsidP="00AF0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67.3pt;margin-top:14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6y/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C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9GxqLeyeoByVBKKBQoLGjlMGqm+YzRAU8yw/nZHFcOofS+gpJOQENtF3YLM5hNYqPOT7fkJFSVA&#10;ZdhAOt00N2PnvesV3zXw0thEhFxCG6i5K1DbL0avgJFdQONz3A5N2nbW87WzevyVLH4B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BylN6y/gIAAJIGAAAOAAAAAAAAAAAAAAAAAC4CAABkcnMvZTJvRG9jLnhtbFBLAQIt&#10;ABQABgAIAAAAIQDJbHUw4AAAAA0BAAAPAAAAAAAAAAAAAAAAAFgFAABkcnMvZG93bnJldi54bWxQ&#10;SwUGAAAAAAQABADzAAAAZQYAAAAA&#10;" filled="f" stroked="f">
                <v:textbox>
                  <w:txbxContent>
                    <w:p w:rsidR="00F93E79" w:rsidRDefault="00F93E79" w:rsidP="00AF02A1">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AF02A1">
                      <w:pPr>
                        <w:spacing w:line="220" w:lineRule="exact"/>
                        <w:rPr>
                          <w:rFonts w:ascii="Arial" w:hAnsi="Arial"/>
                          <w:color w:val="000000"/>
                          <w:sz w:val="18"/>
                        </w:rPr>
                      </w:pPr>
                      <w:r>
                        <w:rPr>
                          <w:rFonts w:ascii="Arial" w:hAnsi="Arial"/>
                          <w:color w:val="000000"/>
                          <w:sz w:val="18"/>
                        </w:rPr>
                        <w:t>uzyskać pod numerem telefonu</w:t>
                      </w:r>
                    </w:p>
                    <w:p w:rsidR="00F93E79" w:rsidRDefault="00F93E79" w:rsidP="00AF02A1">
                      <w:pPr>
                        <w:spacing w:line="220" w:lineRule="exact"/>
                        <w:rPr>
                          <w:rFonts w:ascii="Arial" w:hAnsi="Arial"/>
                          <w:color w:val="000000"/>
                          <w:sz w:val="18"/>
                        </w:rPr>
                      </w:pPr>
                    </w:p>
                    <w:p w:rsidR="00F93E79" w:rsidRDefault="00F93E79" w:rsidP="00AF02A1">
                      <w:pPr>
                        <w:spacing w:line="220" w:lineRule="exact"/>
                        <w:rPr>
                          <w:rFonts w:ascii="Arial" w:hAnsi="Arial"/>
                          <w:color w:val="000000"/>
                          <w:sz w:val="18"/>
                        </w:rPr>
                      </w:pPr>
                      <w:r>
                        <w:t>...........................................</w:t>
                      </w:r>
                      <w:r>
                        <w:rPr>
                          <w:rFonts w:ascii="Arial PL" w:hAnsi="Arial PL"/>
                          <w:sz w:val="12"/>
                        </w:rPr>
                        <w:t xml:space="preserve">                                                                           .</w:t>
                      </w: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r>
                        <w:rPr>
                          <w:rFonts w:ascii="Arial PL" w:hAnsi="Arial PL"/>
                          <w:sz w:val="12"/>
                        </w:rPr>
                        <w:t>..............................................................................                 .................................................................................................................</w:t>
                      </w:r>
                    </w:p>
                    <w:p w:rsidR="00F93E79" w:rsidRDefault="00F93E79" w:rsidP="00AF02A1">
                      <w:pPr>
                        <w:rPr>
                          <w:rFonts w:ascii="Arial PL" w:hAnsi="Arial PL"/>
                          <w:sz w:val="10"/>
                        </w:rPr>
                      </w:pPr>
                      <w:r>
                        <w:rPr>
                          <w:rFonts w:ascii="Arial PL" w:hAnsi="Arial PL"/>
                          <w:sz w:val="10"/>
                        </w:rPr>
                        <w:t xml:space="preserve">                              (miejscowość i data)                                                                              pieczątka i podpis osoby sporządzającej </w:t>
                      </w: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r>
                        <w:rPr>
                          <w:rFonts w:ascii="Arial PL" w:hAnsi="Arial PL"/>
                          <w:sz w:val="12"/>
                        </w:rPr>
                        <w:t>............................................................................                   ................................................................................................................</w:t>
                      </w:r>
                    </w:p>
                    <w:p w:rsidR="00F93E79" w:rsidRDefault="00F93E79" w:rsidP="00AF02A1">
                      <w:pPr>
                        <w:rPr>
                          <w:rFonts w:ascii="Arial PL" w:hAnsi="Arial PL"/>
                          <w:sz w:val="10"/>
                        </w:rPr>
                      </w:pPr>
                      <w:r>
                        <w:rPr>
                          <w:rFonts w:ascii="Arial PL" w:hAnsi="Arial PL"/>
                          <w:sz w:val="10"/>
                        </w:rPr>
                        <w:t xml:space="preserve">                              (miejscowość i data)                                                                               pieczątka i podpis przewodniczącego wydziału</w:t>
                      </w:r>
                    </w:p>
                    <w:p w:rsidR="00F93E79" w:rsidRDefault="00F93E79" w:rsidP="00AF02A1"/>
                    <w:p w:rsidR="00F93E79" w:rsidRDefault="00F93E79" w:rsidP="00AF02A1">
                      <w:pPr>
                        <w:rPr>
                          <w:rFonts w:ascii="Arial PL" w:hAnsi="Arial PL"/>
                          <w:sz w:val="12"/>
                        </w:rPr>
                      </w:pPr>
                      <w:r>
                        <w:rPr>
                          <w:rFonts w:ascii="Arial PL" w:hAnsi="Arial PL"/>
                          <w:sz w:val="12"/>
                        </w:rPr>
                        <w:t xml:space="preserve"> .......................................................................                       .................................................................................................................</w:t>
                      </w:r>
                    </w:p>
                    <w:p w:rsidR="00F93E79" w:rsidRDefault="00F93E79" w:rsidP="00AF02A1">
                      <w:pPr>
                        <w:rPr>
                          <w:rFonts w:ascii="Arial PL" w:hAnsi="Arial PL"/>
                          <w:sz w:val="10"/>
                        </w:rPr>
                      </w:pPr>
                      <w:r>
                        <w:rPr>
                          <w:rFonts w:ascii="Arial PL" w:hAnsi="Arial PL"/>
                          <w:sz w:val="10"/>
                        </w:rPr>
                        <w:t xml:space="preserve">                             (miejscowość i data)                                                                                 pieczątka i podpis prezesa sądu</w:t>
                      </w:r>
                    </w:p>
                    <w:p w:rsidR="00F93E79" w:rsidRDefault="00F93E79" w:rsidP="00AF02A1"/>
                  </w:txbxContent>
                </v:textbox>
              </v:shape>
            </w:pict>
          </mc:Fallback>
        </mc:AlternateContent>
      </w:r>
      <w:r w:rsidR="003A550D" w:rsidRPr="00B17262">
        <w:rPr>
          <w:noProof/>
        </w:rPr>
        <mc:AlternateContent>
          <mc:Choice Requires="wps">
            <w:drawing>
              <wp:anchor distT="0" distB="0" distL="114300" distR="114300" simplePos="0" relativeHeight="251661312"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3E79" w:rsidRDefault="00F93E79" w:rsidP="00C6161E">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C6161E">
                            <w:pPr>
                              <w:spacing w:line="220" w:lineRule="exact"/>
                              <w:rPr>
                                <w:rFonts w:ascii="Arial" w:hAnsi="Arial"/>
                                <w:color w:val="000000"/>
                                <w:sz w:val="18"/>
                              </w:rPr>
                            </w:pPr>
                            <w:r>
                              <w:rPr>
                                <w:rFonts w:ascii="Arial" w:hAnsi="Arial"/>
                                <w:color w:val="000000"/>
                                <w:sz w:val="18"/>
                              </w:rPr>
                              <w:t>uzyskać pod numerem telefonu</w:t>
                            </w:r>
                          </w:p>
                          <w:p w:rsidR="00F93E79" w:rsidRDefault="00F93E79" w:rsidP="00C6161E">
                            <w:pPr>
                              <w:spacing w:line="220" w:lineRule="exact"/>
                              <w:rPr>
                                <w:rFonts w:ascii="Arial" w:hAnsi="Arial"/>
                                <w:color w:val="000000"/>
                                <w:sz w:val="18"/>
                              </w:rPr>
                            </w:pPr>
                          </w:p>
                          <w:p w:rsidR="00F93E79" w:rsidRDefault="00F93E79" w:rsidP="00C6161E">
                            <w:pPr>
                              <w:spacing w:line="220" w:lineRule="exact"/>
                              <w:rPr>
                                <w:rFonts w:ascii="Arial" w:hAnsi="Arial"/>
                                <w:color w:val="000000"/>
                                <w:sz w:val="18"/>
                              </w:rPr>
                            </w:pPr>
                            <w:r>
                              <w:t>...........................................</w:t>
                            </w:r>
                            <w:r>
                              <w:rPr>
                                <w:rFonts w:ascii="Arial PL" w:hAnsi="Arial PL"/>
                                <w:sz w:val="12"/>
                              </w:rPr>
                              <w:t xml:space="preserve">                                                                           .</w:t>
                            </w: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r>
                              <w:rPr>
                                <w:rFonts w:ascii="Arial PL" w:hAnsi="Arial PL"/>
                                <w:sz w:val="12"/>
                              </w:rPr>
                              <w:t>..............................................................................                 .................................................................................................................</w:t>
                            </w:r>
                          </w:p>
                          <w:p w:rsidR="00F93E79" w:rsidRDefault="00F93E79" w:rsidP="00C6161E">
                            <w:pPr>
                              <w:rPr>
                                <w:rFonts w:ascii="Arial PL" w:hAnsi="Arial PL"/>
                                <w:sz w:val="10"/>
                              </w:rPr>
                            </w:pPr>
                            <w:r>
                              <w:rPr>
                                <w:rFonts w:ascii="Arial PL" w:hAnsi="Arial PL"/>
                                <w:sz w:val="10"/>
                              </w:rPr>
                              <w:t xml:space="preserve">                              (miejscowość i data)                                                                              pieczątka i podpis osoby sporządzającej </w:t>
                            </w: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r>
                              <w:rPr>
                                <w:rFonts w:ascii="Arial PL" w:hAnsi="Arial PL"/>
                                <w:sz w:val="12"/>
                              </w:rPr>
                              <w:t>............................................................................                   ................................................................................................................</w:t>
                            </w:r>
                          </w:p>
                          <w:p w:rsidR="00F93E79" w:rsidRDefault="00F93E79" w:rsidP="00C6161E">
                            <w:pPr>
                              <w:rPr>
                                <w:rFonts w:ascii="Arial PL" w:hAnsi="Arial PL"/>
                                <w:sz w:val="10"/>
                              </w:rPr>
                            </w:pPr>
                            <w:r>
                              <w:rPr>
                                <w:rFonts w:ascii="Arial PL" w:hAnsi="Arial PL"/>
                                <w:sz w:val="10"/>
                              </w:rPr>
                              <w:t xml:space="preserve">                              (miejscowość i data)                                                                               pieczątka i podpis przewodniczącego wydziału</w:t>
                            </w:r>
                          </w:p>
                          <w:p w:rsidR="00F93E79" w:rsidRDefault="00F93E79" w:rsidP="00C6161E"/>
                          <w:p w:rsidR="00F93E79" w:rsidRDefault="00F93E79" w:rsidP="00C6161E">
                            <w:pPr>
                              <w:rPr>
                                <w:rFonts w:ascii="Arial PL" w:hAnsi="Arial PL"/>
                                <w:sz w:val="12"/>
                              </w:rPr>
                            </w:pPr>
                            <w:r>
                              <w:rPr>
                                <w:rFonts w:ascii="Arial PL" w:hAnsi="Arial PL"/>
                                <w:sz w:val="12"/>
                              </w:rPr>
                              <w:t xml:space="preserve"> .......................................................................                       .................................................................................................................</w:t>
                            </w:r>
                          </w:p>
                          <w:p w:rsidR="00F93E79" w:rsidRDefault="00F93E79" w:rsidP="00C6161E">
                            <w:pPr>
                              <w:rPr>
                                <w:rFonts w:ascii="Arial PL" w:hAnsi="Arial PL"/>
                                <w:sz w:val="10"/>
                              </w:rPr>
                            </w:pPr>
                            <w:r>
                              <w:rPr>
                                <w:rFonts w:ascii="Arial PL" w:hAnsi="Arial PL"/>
                                <w:sz w:val="10"/>
                              </w:rPr>
                              <w:t xml:space="preserve">                             (miejscowość i data)                                                                                 pieczątka i podpis prezesa sądu</w:t>
                            </w:r>
                          </w:p>
                          <w:p w:rsidR="00F93E79" w:rsidRDefault="00F93E79" w:rsidP="00C61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" filled="f" stroked="f">
                <v:textbox>
                  <w:txbxContent>
                    <w:p w:rsidR="00F93E79" w:rsidRDefault="00F93E79" w:rsidP="00C6161E">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C6161E">
                      <w:pPr>
                        <w:spacing w:line="220" w:lineRule="exact"/>
                        <w:rPr>
                          <w:rFonts w:ascii="Arial" w:hAnsi="Arial"/>
                          <w:color w:val="000000"/>
                          <w:sz w:val="18"/>
                        </w:rPr>
                      </w:pPr>
                      <w:r>
                        <w:rPr>
                          <w:rFonts w:ascii="Arial" w:hAnsi="Arial"/>
                          <w:color w:val="000000"/>
                          <w:sz w:val="18"/>
                        </w:rPr>
                        <w:t>uzyskać pod numerem telefonu</w:t>
                      </w:r>
                    </w:p>
                    <w:p w:rsidR="00F93E79" w:rsidRDefault="00F93E79" w:rsidP="00C6161E">
                      <w:pPr>
                        <w:spacing w:line="220" w:lineRule="exact"/>
                        <w:rPr>
                          <w:rFonts w:ascii="Arial" w:hAnsi="Arial"/>
                          <w:color w:val="000000"/>
                          <w:sz w:val="18"/>
                        </w:rPr>
                      </w:pPr>
                    </w:p>
                    <w:p w:rsidR="00F93E79" w:rsidRDefault="00F93E79" w:rsidP="00C6161E">
                      <w:pPr>
                        <w:spacing w:line="220" w:lineRule="exact"/>
                        <w:rPr>
                          <w:rFonts w:ascii="Arial" w:hAnsi="Arial"/>
                          <w:color w:val="000000"/>
                          <w:sz w:val="18"/>
                        </w:rPr>
                      </w:pPr>
                      <w:r>
                        <w:t>...........................................</w:t>
                      </w:r>
                      <w:r>
                        <w:rPr>
                          <w:rFonts w:ascii="Arial PL" w:hAnsi="Arial PL"/>
                          <w:sz w:val="12"/>
                        </w:rPr>
                        <w:t xml:space="preserve">                                                                           .</w:t>
                      </w: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r>
                        <w:rPr>
                          <w:rFonts w:ascii="Arial PL" w:hAnsi="Arial PL"/>
                          <w:sz w:val="12"/>
                        </w:rPr>
                        <w:t>..............................................................................                 .................................................................................................................</w:t>
                      </w:r>
                    </w:p>
                    <w:p w:rsidR="00F93E79" w:rsidRDefault="00F93E79" w:rsidP="00C6161E">
                      <w:pPr>
                        <w:rPr>
                          <w:rFonts w:ascii="Arial PL" w:hAnsi="Arial PL"/>
                          <w:sz w:val="10"/>
                        </w:rPr>
                      </w:pPr>
                      <w:r>
                        <w:rPr>
                          <w:rFonts w:ascii="Arial PL" w:hAnsi="Arial PL"/>
                          <w:sz w:val="10"/>
                        </w:rPr>
                        <w:t xml:space="preserve">                              (miejscowość i data)                                                                              pieczątka i podpis osoby sporządzającej </w:t>
                      </w: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r>
                        <w:rPr>
                          <w:rFonts w:ascii="Arial PL" w:hAnsi="Arial PL"/>
                          <w:sz w:val="12"/>
                        </w:rPr>
                        <w:t>............................................................................                   ................................................................................................................</w:t>
                      </w:r>
                    </w:p>
                    <w:p w:rsidR="00F93E79" w:rsidRDefault="00F93E79" w:rsidP="00C6161E">
                      <w:pPr>
                        <w:rPr>
                          <w:rFonts w:ascii="Arial PL" w:hAnsi="Arial PL"/>
                          <w:sz w:val="10"/>
                        </w:rPr>
                      </w:pPr>
                      <w:r>
                        <w:rPr>
                          <w:rFonts w:ascii="Arial PL" w:hAnsi="Arial PL"/>
                          <w:sz w:val="10"/>
                        </w:rPr>
                        <w:t xml:space="preserve">                              (miejscowość i data)                                                                               pieczątka i podpis przewodniczącego wydziału</w:t>
                      </w:r>
                    </w:p>
                    <w:p w:rsidR="00F93E79" w:rsidRDefault="00F93E79" w:rsidP="00C6161E"/>
                    <w:p w:rsidR="00F93E79" w:rsidRDefault="00F93E79" w:rsidP="00C6161E">
                      <w:pPr>
                        <w:rPr>
                          <w:rFonts w:ascii="Arial PL" w:hAnsi="Arial PL"/>
                          <w:sz w:val="12"/>
                        </w:rPr>
                      </w:pPr>
                      <w:r>
                        <w:rPr>
                          <w:rFonts w:ascii="Arial PL" w:hAnsi="Arial PL"/>
                          <w:sz w:val="12"/>
                        </w:rPr>
                        <w:t xml:space="preserve"> .......................................................................                       .................................................................................................................</w:t>
                      </w:r>
                    </w:p>
                    <w:p w:rsidR="00F93E79" w:rsidRDefault="00F93E79" w:rsidP="00C6161E">
                      <w:pPr>
                        <w:rPr>
                          <w:rFonts w:ascii="Arial PL" w:hAnsi="Arial PL"/>
                          <w:sz w:val="10"/>
                        </w:rPr>
                      </w:pPr>
                      <w:r>
                        <w:rPr>
                          <w:rFonts w:ascii="Arial PL" w:hAnsi="Arial PL"/>
                          <w:sz w:val="10"/>
                        </w:rPr>
                        <w:t xml:space="preserve">                             (miejscowość i data)                                                                                 pieczątka i podpis prezesa sądu</w:t>
                      </w:r>
                    </w:p>
                    <w:p w:rsidR="00F93E79" w:rsidRDefault="00F93E79" w:rsidP="00C6161E"/>
                  </w:txbxContent>
                </v:textbox>
              </v:shape>
            </w:pict>
          </mc:Fallback>
        </mc:AlternateContent>
      </w:r>
      <w:r w:rsidR="00C6161E" w:rsidRPr="00D62277">
        <w:rPr>
          <w:rFonts w:ascii="Arial" w:hAnsi="Arial" w:cs="Arial"/>
        </w:rPr>
        <w:t>Objaśnienia do formularza MS-S1</w:t>
      </w:r>
    </w:p>
    <w:p w:rsidR="00C6161E" w:rsidRPr="00D62277" w:rsidRDefault="00C6161E" w:rsidP="00C6161E">
      <w:pPr>
        <w:spacing w:after="80" w:line="220" w:lineRule="exact"/>
        <w:jc w:val="center"/>
        <w:rPr>
          <w:rFonts w:ascii="Arial" w:hAnsi="Arial" w:cs="Arial"/>
          <w:b/>
          <w:bCs/>
        </w:rPr>
      </w:pPr>
    </w:p>
    <w:p w:rsidR="00C6161E" w:rsidRPr="00D62277" w:rsidRDefault="00C6161E" w:rsidP="00C6161E">
      <w:pPr>
        <w:rPr>
          <w:b/>
        </w:rPr>
      </w:pPr>
      <w:r w:rsidRPr="00D62277">
        <w:rPr>
          <w:rFonts w:ascii="Arial" w:hAnsi="Arial" w:cs="Arial"/>
          <w:b/>
          <w:sz w:val="18"/>
          <w:szCs w:val="18"/>
        </w:rPr>
        <w:t xml:space="preserve">Użyte w formularzu określnie sprawy C oznacza także sprawy Cupr.  </w:t>
      </w:r>
    </w:p>
    <w:p w:rsidR="00C6161E" w:rsidRPr="00D62277" w:rsidRDefault="00C6161E" w:rsidP="00C6161E">
      <w:pPr>
        <w:rPr>
          <w:rFonts w:ascii="Arial" w:hAnsi="Arial" w:cs="Arial"/>
          <w:sz w:val="18"/>
          <w:szCs w:val="18"/>
        </w:rPr>
      </w:pPr>
    </w:p>
    <w:p w:rsidR="00C6161E" w:rsidRPr="00D62277" w:rsidRDefault="00C6161E" w:rsidP="00C6161E">
      <w:pPr>
        <w:rPr>
          <w:rFonts w:ascii="Arial" w:hAnsi="Arial" w:cs="Arial"/>
          <w:sz w:val="18"/>
          <w:szCs w:val="18"/>
        </w:rPr>
      </w:pPr>
      <w:r w:rsidRPr="00D62277">
        <w:rPr>
          <w:rFonts w:ascii="Arial" w:hAnsi="Arial" w:cs="Arial"/>
          <w:sz w:val="18"/>
          <w:szCs w:val="18"/>
        </w:rPr>
        <w:t>Dział 1.1</w:t>
      </w:r>
    </w:p>
    <w:p w:rsidR="00C6161E" w:rsidRPr="00D62277" w:rsidRDefault="00C6161E" w:rsidP="00C6161E">
      <w:pPr>
        <w:jc w:val="both"/>
        <w:rPr>
          <w:rFonts w:ascii="Arial" w:hAnsi="Arial" w:cs="Arial"/>
          <w:sz w:val="18"/>
          <w:szCs w:val="18"/>
        </w:rPr>
      </w:pPr>
      <w:r w:rsidRPr="00D62277">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D62277">
        <w:rPr>
          <w:rFonts w:ascii="Arial" w:hAnsi="Arial" w:cs="Arial"/>
          <w:sz w:val="18"/>
          <w:szCs w:val="18"/>
          <w:vertAlign w:val="superscript"/>
        </w:rPr>
        <w:t>1</w:t>
      </w:r>
      <w:r w:rsidRPr="00D62277">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rsidR="00C6161E" w:rsidRPr="00D62277" w:rsidRDefault="00C6161E" w:rsidP="00C6161E"/>
    <w:p w:rsidR="00C6161E" w:rsidRPr="00D62277" w:rsidRDefault="00C6161E" w:rsidP="00C6161E">
      <w:pPr>
        <w:rPr>
          <w:rFonts w:ascii="Arial" w:hAnsi="Arial" w:cs="Arial"/>
          <w:sz w:val="18"/>
          <w:szCs w:val="18"/>
        </w:rPr>
      </w:pPr>
      <w:r w:rsidRPr="00D62277">
        <w:rPr>
          <w:rFonts w:ascii="Arial" w:hAnsi="Arial" w:cs="Arial"/>
          <w:sz w:val="18"/>
          <w:szCs w:val="18"/>
        </w:rPr>
        <w:t>Dział 1.1.e</w:t>
      </w: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D62277">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D62277">
        <w:rPr>
          <w:rFonts w:ascii="Arial" w:hAnsi="Arial" w:cs="Arial"/>
          <w:sz w:val="18"/>
          <w:szCs w:val="18"/>
        </w:rPr>
        <w:t xml:space="preserve">, </w:t>
      </w:r>
      <w:r w:rsidRPr="00D62277">
        <w:rPr>
          <w:rFonts w:ascii="Arial" w:hAnsi="Arial" w:cs="Arial"/>
          <w:b/>
          <w:sz w:val="18"/>
          <w:szCs w:val="18"/>
        </w:rPr>
        <w:t>gdyż sąd II instancji dokonał jedynie zmiany orzeczenia sadu pierwszej instancji (a nie faktycznego wyznaczenia pełnomocnika)</w:t>
      </w:r>
      <w:r w:rsidRPr="00D62277">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C6161E" w:rsidRPr="00D62277" w:rsidRDefault="00C6161E" w:rsidP="00C6161E">
      <w:pPr>
        <w:autoSpaceDE w:val="0"/>
        <w:autoSpaceDN w:val="0"/>
        <w:adjustRightInd w:val="0"/>
        <w:jc w:val="both"/>
        <w:rPr>
          <w:rFonts w:ascii="Arial" w:hAnsi="Arial" w:cs="Arial"/>
          <w:bCs/>
          <w:sz w:val="18"/>
          <w:szCs w:val="18"/>
        </w:rPr>
      </w:pP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Dział 1.1.1. </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Sprawy mediacyjne zostały dodane w związku z regulacją prawną kpc, a sposób rejestracji spraw zawarty jest w </w:t>
      </w:r>
      <w:r w:rsidRPr="00D62277">
        <w:rPr>
          <w:rFonts w:ascii="Arial" w:hAnsi="Arial" w:cs="Arial"/>
          <w:sz w:val="18"/>
          <w:szCs w:val="18"/>
        </w:rPr>
        <w:t>zarządzeniu M</w:t>
      </w:r>
      <w:r w:rsidRPr="00D62277">
        <w:rPr>
          <w:rFonts w:ascii="Arial" w:hAnsi="Arial" w:cs="Arial"/>
          <w:bCs/>
          <w:sz w:val="18"/>
          <w:szCs w:val="18"/>
        </w:rPr>
        <w:t xml:space="preserve">inistra Sprawiedliwości </w:t>
      </w:r>
      <w:r w:rsidRPr="00D62277">
        <w:rPr>
          <w:rFonts w:ascii="Arial" w:hAnsi="Arial" w:cs="Arial"/>
          <w:sz w:val="18"/>
          <w:szCs w:val="18"/>
        </w:rPr>
        <w:t xml:space="preserve">z dnia 28 grudnia 2007 r. </w:t>
      </w:r>
      <w:r w:rsidRPr="00D62277">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rsidR="00057C40" w:rsidRPr="00057C40" w:rsidRDefault="00057C40" w:rsidP="00057C40">
      <w:pPr>
        <w:autoSpaceDE w:val="0"/>
        <w:autoSpaceDN w:val="0"/>
        <w:adjustRightInd w:val="0"/>
        <w:spacing w:before="120"/>
        <w:jc w:val="both"/>
        <w:rPr>
          <w:rFonts w:ascii="Arial" w:hAnsi="Arial" w:cs="Arial"/>
          <w:bCs/>
          <w:sz w:val="18"/>
          <w:szCs w:val="18"/>
        </w:rPr>
      </w:pPr>
      <w:r w:rsidRPr="00057C40">
        <w:rPr>
          <w:rFonts w:ascii="Arial" w:hAnsi="Arial" w:cs="Arial"/>
          <w:bCs/>
          <w:sz w:val="18"/>
          <w:szCs w:val="18"/>
        </w:rPr>
        <w:t xml:space="preserve">Dział 1.1.2.a. </w:t>
      </w:r>
    </w:p>
    <w:p w:rsidR="00057C40" w:rsidRPr="00057C40" w:rsidRDefault="00057C40" w:rsidP="00057C40">
      <w:pPr>
        <w:autoSpaceDE w:val="0"/>
        <w:autoSpaceDN w:val="0"/>
        <w:adjustRightInd w:val="0"/>
        <w:jc w:val="both"/>
        <w:rPr>
          <w:rFonts w:ascii="Arial" w:hAnsi="Arial" w:cs="Arial"/>
          <w:sz w:val="18"/>
          <w:szCs w:val="18"/>
        </w:rPr>
      </w:pPr>
      <w:r w:rsidRPr="00057C40">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057C40">
        <w:rPr>
          <w:rFonts w:ascii="Arial" w:hAnsi="Arial" w:cs="Arial"/>
          <w:sz w:val="18"/>
          <w:szCs w:val="18"/>
        </w:rPr>
        <w:t xml:space="preserve"> </w:t>
      </w:r>
    </w:p>
    <w:p w:rsidR="00057C40" w:rsidRPr="00057C40" w:rsidRDefault="00057C40" w:rsidP="00057C40">
      <w:pPr>
        <w:autoSpaceDE w:val="0"/>
        <w:autoSpaceDN w:val="0"/>
        <w:adjustRightInd w:val="0"/>
        <w:jc w:val="both"/>
        <w:rPr>
          <w:rFonts w:ascii="Arial" w:hAnsi="Arial" w:cs="Arial"/>
          <w:b/>
          <w:sz w:val="18"/>
          <w:szCs w:val="18"/>
        </w:rPr>
      </w:pPr>
      <w:r w:rsidRPr="00057C40">
        <w:rPr>
          <w:rFonts w:ascii="Arial" w:hAnsi="Arial" w:cs="Arial"/>
          <w:b/>
          <w:sz w:val="18"/>
          <w:szCs w:val="18"/>
        </w:rPr>
        <w:t>Wiersz 07 dotyczy przypadków kiedy doszło do wyłączenia sprawy, jak też poszczególnych roszczeń do odrębnego rozpoznania”.</w:t>
      </w:r>
    </w:p>
    <w:p w:rsidR="00057C40" w:rsidRPr="00057C40" w:rsidRDefault="00057C40" w:rsidP="00057C40">
      <w:pPr>
        <w:autoSpaceDE w:val="0"/>
        <w:autoSpaceDN w:val="0"/>
        <w:adjustRightInd w:val="0"/>
        <w:jc w:val="both"/>
        <w:rPr>
          <w:rFonts w:ascii="Arial" w:hAnsi="Arial" w:cs="Arial"/>
          <w:bCs/>
          <w:sz w:val="18"/>
          <w:szCs w:val="18"/>
        </w:rPr>
      </w:pPr>
      <w:r w:rsidRPr="00057C40">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057C40" w:rsidRPr="00057C40" w:rsidRDefault="00057C40" w:rsidP="00057C40">
      <w:pPr>
        <w:autoSpaceDE w:val="0"/>
        <w:autoSpaceDN w:val="0"/>
        <w:adjustRightInd w:val="0"/>
        <w:jc w:val="both"/>
        <w:rPr>
          <w:rFonts w:ascii="Arial" w:hAnsi="Arial" w:cs="Arial"/>
          <w:bCs/>
          <w:sz w:val="18"/>
          <w:szCs w:val="18"/>
        </w:rPr>
      </w:pPr>
      <w:r w:rsidRPr="00057C40">
        <w:rPr>
          <w:rFonts w:ascii="Arial" w:hAnsi="Arial" w:cs="Arial"/>
          <w:bCs/>
          <w:sz w:val="18"/>
          <w:szCs w:val="18"/>
        </w:rPr>
        <w:t xml:space="preserve">Podobnie wykazujemy w wierszach 26 wszystkie przerejestrowania do jakich ewentualnie doszło w wyniku wprowadzenia systemu wspólnego wpływu spraw na pion (§ 54 ust 2 Regulaminu). </w:t>
      </w:r>
    </w:p>
    <w:p w:rsidR="00057C40" w:rsidRPr="00057C40" w:rsidRDefault="00057C40" w:rsidP="00057C40">
      <w:pPr>
        <w:autoSpaceDE w:val="0"/>
        <w:autoSpaceDN w:val="0"/>
        <w:adjustRightInd w:val="0"/>
        <w:jc w:val="both"/>
        <w:rPr>
          <w:rFonts w:ascii="Arial" w:hAnsi="Arial" w:cs="Arial"/>
          <w:bCs/>
          <w:sz w:val="18"/>
          <w:szCs w:val="18"/>
        </w:rPr>
      </w:pPr>
      <w:r w:rsidRPr="00057C40">
        <w:rPr>
          <w:rFonts w:ascii="Arial" w:hAnsi="Arial" w:cs="Arial"/>
          <w:sz w:val="18"/>
          <w:szCs w:val="18"/>
        </w:rPr>
        <w:t xml:space="preserve">W przypadku, gdy sprawy ze zniesionego wydziału przejmuje inny wydział </w:t>
      </w:r>
      <w:r w:rsidRPr="00057C40">
        <w:rPr>
          <w:rFonts w:ascii="Arial" w:hAnsi="Arial" w:cs="Arial"/>
          <w:sz w:val="18"/>
          <w:szCs w:val="18"/>
          <w:u w:val="single"/>
        </w:rPr>
        <w:t>w ramach tego samego sądu</w:t>
      </w:r>
      <w:r w:rsidRPr="00057C4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057C40">
        <w:rPr>
          <w:rFonts w:ascii="Arial" w:hAnsi="Arial" w:cs="Arial"/>
          <w:sz w:val="18"/>
          <w:szCs w:val="18"/>
          <w:u w:val="single"/>
        </w:rPr>
        <w:t>do innego sądu</w:t>
      </w:r>
      <w:r w:rsidRPr="00057C40">
        <w:rPr>
          <w:rFonts w:ascii="Arial" w:hAnsi="Arial" w:cs="Arial"/>
          <w:sz w:val="18"/>
          <w:szCs w:val="18"/>
        </w:rPr>
        <w:t>, wówczas w sądzie przejmującym sprawy te należy wykazać w wierszu „w związku ze zmianą obszaru właściwości miejscowej sądu (ów)”.</w:t>
      </w:r>
      <w:r w:rsidRPr="00057C40">
        <w:rPr>
          <w:rFonts w:ascii="Arial" w:hAnsi="Arial" w:cs="Arial"/>
          <w:bCs/>
          <w:sz w:val="18"/>
          <w:szCs w:val="18"/>
        </w:rPr>
        <w:t xml:space="preserve"> </w:t>
      </w:r>
    </w:p>
    <w:p w:rsidR="00057C40" w:rsidRPr="00057C40" w:rsidRDefault="00057C40" w:rsidP="00057C40">
      <w:pPr>
        <w:autoSpaceDE w:val="0"/>
        <w:autoSpaceDN w:val="0"/>
        <w:adjustRightInd w:val="0"/>
        <w:jc w:val="both"/>
        <w:rPr>
          <w:rFonts w:ascii="Arial" w:hAnsi="Arial" w:cs="Arial"/>
          <w:bCs/>
          <w:sz w:val="18"/>
          <w:szCs w:val="18"/>
        </w:rPr>
      </w:pPr>
    </w:p>
    <w:p w:rsidR="00057C40" w:rsidRPr="00057C40" w:rsidRDefault="00057C40" w:rsidP="00057C40">
      <w:pPr>
        <w:autoSpaceDE w:val="0"/>
        <w:autoSpaceDN w:val="0"/>
        <w:adjustRightInd w:val="0"/>
        <w:spacing w:before="120"/>
        <w:jc w:val="both"/>
        <w:rPr>
          <w:rFonts w:ascii="Arial" w:hAnsi="Arial" w:cs="Arial"/>
          <w:bCs/>
          <w:sz w:val="18"/>
          <w:szCs w:val="18"/>
        </w:rPr>
      </w:pPr>
      <w:r w:rsidRPr="00057C40">
        <w:rPr>
          <w:rFonts w:ascii="Arial" w:hAnsi="Arial" w:cs="Arial"/>
          <w:bCs/>
          <w:sz w:val="18"/>
          <w:szCs w:val="18"/>
        </w:rPr>
        <w:t xml:space="preserve">Dział 1.1.2.b. </w:t>
      </w:r>
    </w:p>
    <w:p w:rsidR="00057C40" w:rsidRPr="00057C40" w:rsidRDefault="00057C40" w:rsidP="00057C40">
      <w:pPr>
        <w:autoSpaceDE w:val="0"/>
        <w:autoSpaceDN w:val="0"/>
        <w:adjustRightInd w:val="0"/>
        <w:jc w:val="both"/>
        <w:rPr>
          <w:rFonts w:ascii="Arial" w:hAnsi="Arial" w:cs="Arial"/>
          <w:b/>
          <w:sz w:val="18"/>
          <w:szCs w:val="18"/>
        </w:rPr>
      </w:pPr>
      <w:r w:rsidRPr="00057C40">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057C40">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rsidR="00057C40" w:rsidRPr="00057C40" w:rsidRDefault="00057C40" w:rsidP="00057C40">
      <w:pPr>
        <w:autoSpaceDE w:val="0"/>
        <w:autoSpaceDN w:val="0"/>
        <w:adjustRightInd w:val="0"/>
        <w:jc w:val="both"/>
        <w:rPr>
          <w:rFonts w:ascii="Arial" w:hAnsi="Arial" w:cs="Arial"/>
          <w:bCs/>
          <w:sz w:val="18"/>
          <w:szCs w:val="18"/>
        </w:rPr>
      </w:pPr>
      <w:r w:rsidRPr="00057C40">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C6161E" w:rsidRPr="00057C40" w:rsidRDefault="00057C40" w:rsidP="00057C40">
      <w:pPr>
        <w:jc w:val="both"/>
        <w:rPr>
          <w:rFonts w:ascii="Arial" w:hAnsi="Arial" w:cs="Arial"/>
          <w:strike/>
          <w:sz w:val="18"/>
          <w:szCs w:val="18"/>
        </w:rPr>
      </w:pPr>
      <w:r w:rsidRPr="00057C40">
        <w:rPr>
          <w:rFonts w:ascii="Arial" w:hAnsi="Arial" w:cs="Arial"/>
          <w:bCs/>
          <w:sz w:val="18"/>
          <w:szCs w:val="18"/>
        </w:rPr>
        <w:t>Podobnie wykazujemy w wierszach 28 wszystkie załatwienia do jakich ewentualnie doszło w wyniku wprowadzenia systemu wspólnego wpływu spraw na pion (§ 54 ust 2 Regulaminu).</w:t>
      </w:r>
    </w:p>
    <w:p w:rsidR="00C6161E" w:rsidRPr="00057C40" w:rsidRDefault="00C6161E" w:rsidP="00C6161E">
      <w:pPr>
        <w:autoSpaceDE w:val="0"/>
        <w:autoSpaceDN w:val="0"/>
        <w:adjustRightInd w:val="0"/>
        <w:jc w:val="both"/>
        <w:rPr>
          <w:rFonts w:ascii="Arial" w:hAnsi="Arial" w:cs="Arial"/>
          <w:bCs/>
          <w:sz w:val="18"/>
          <w:szCs w:val="18"/>
        </w:rPr>
      </w:pPr>
    </w:p>
    <w:p w:rsidR="00C6161E" w:rsidRPr="00D62277" w:rsidRDefault="00057C40" w:rsidP="00C6161E">
      <w:pPr>
        <w:autoSpaceDE w:val="0"/>
        <w:autoSpaceDN w:val="0"/>
        <w:adjustRightInd w:val="0"/>
        <w:jc w:val="both"/>
        <w:rPr>
          <w:rFonts w:ascii="Arial" w:hAnsi="Arial" w:cs="Arial"/>
          <w:bCs/>
          <w:sz w:val="18"/>
          <w:szCs w:val="18"/>
        </w:rPr>
      </w:pPr>
      <w:r>
        <w:rPr>
          <w:rFonts w:ascii="Arial" w:hAnsi="Arial" w:cs="Arial"/>
          <w:bCs/>
          <w:sz w:val="18"/>
          <w:szCs w:val="18"/>
        </w:rPr>
        <w:br w:type="page"/>
      </w:r>
      <w:r w:rsidR="00C6161E" w:rsidRPr="00D62277">
        <w:rPr>
          <w:rFonts w:ascii="Arial" w:hAnsi="Arial" w:cs="Arial"/>
          <w:bCs/>
          <w:sz w:val="18"/>
          <w:szCs w:val="18"/>
        </w:rPr>
        <w:lastRenderedPageBreak/>
        <w:t>Dział 1.2.1.</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 </w:t>
      </w:r>
      <w:r w:rsidRPr="00D62277">
        <w:rPr>
          <w:rFonts w:ascii="Arial" w:hAnsi="Arial" w:cs="Arial"/>
          <w:b/>
          <w:bCs/>
          <w:sz w:val="18"/>
          <w:szCs w:val="18"/>
        </w:rPr>
        <w:t>Nadto wykazuje się jedynie te wyznaczenia spraw, które wiążą się z merytorycznym ich rozpoznaniem, a nie z kwestiami incydentalnymi w danego rodzaju sprawie.</w:t>
      </w:r>
      <w:r w:rsidRPr="00D62277">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D62277">
        <w:rPr>
          <w:rFonts w:ascii="Arial" w:hAnsi="Arial" w:cs="Arial"/>
          <w:b/>
          <w:bCs/>
          <w:sz w:val="18"/>
          <w:szCs w:val="18"/>
          <w:u w:val="single"/>
        </w:rPr>
        <w:t>wszystkie</w:t>
      </w:r>
      <w:r w:rsidRPr="00D62277">
        <w:rPr>
          <w:rFonts w:ascii="Arial" w:hAnsi="Arial" w:cs="Arial"/>
          <w:bCs/>
          <w:sz w:val="18"/>
          <w:szCs w:val="18"/>
        </w:rPr>
        <w:t xml:space="preserve"> wokandy (choćby było ich więcej niż jedna danego dnia) jakie zostały sporządzone, a dotyczą one wyznaczenia spraw, </w:t>
      </w:r>
      <w:r w:rsidRPr="00D62277">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D62277">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C6161E" w:rsidRPr="00D62277" w:rsidRDefault="00C6161E" w:rsidP="00C6161E">
      <w:pPr>
        <w:ind w:firstLine="708"/>
        <w:jc w:val="both"/>
        <w:rPr>
          <w:rFonts w:ascii="Arial" w:hAnsi="Arial" w:cs="Arial"/>
          <w:sz w:val="18"/>
          <w:szCs w:val="18"/>
        </w:rPr>
      </w:pPr>
      <w:r w:rsidRPr="00D62277">
        <w:rPr>
          <w:rFonts w:ascii="Arial" w:hAnsi="Arial" w:cs="Arial"/>
          <w:strike/>
          <w:sz w:val="18"/>
          <w:szCs w:val="18"/>
        </w:rPr>
        <w:t xml:space="preserve"> </w:t>
      </w:r>
    </w:p>
    <w:p w:rsidR="00C6161E" w:rsidRPr="00D62277" w:rsidRDefault="00C6161E" w:rsidP="00C6161E">
      <w:pPr>
        <w:ind w:firstLine="708"/>
        <w:rPr>
          <w:rFonts w:ascii="Arial" w:hAnsi="Arial" w:cs="Arial"/>
          <w:sz w:val="18"/>
          <w:szCs w:val="18"/>
        </w:rPr>
      </w:pPr>
      <w:r w:rsidRPr="00D62277">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C6161E" w:rsidRPr="00D62277" w:rsidRDefault="00C6161E" w:rsidP="00C6161E">
      <w:pPr>
        <w:autoSpaceDE w:val="0"/>
        <w:autoSpaceDN w:val="0"/>
        <w:adjustRightInd w:val="0"/>
        <w:ind w:firstLine="708"/>
        <w:jc w:val="both"/>
        <w:rPr>
          <w:rFonts w:ascii="Arial" w:hAnsi="Arial" w:cs="Arial"/>
          <w:b/>
          <w:sz w:val="18"/>
          <w:szCs w:val="18"/>
          <w:u w:val="single"/>
        </w:rPr>
      </w:pPr>
      <w:r w:rsidRPr="00D62277">
        <w:rPr>
          <w:rFonts w:ascii="Arial" w:hAnsi="Arial" w:cs="Arial"/>
          <w:b/>
          <w:bCs/>
          <w:sz w:val="18"/>
          <w:szCs w:val="18"/>
          <w:u w:val="single"/>
        </w:rPr>
        <w:t xml:space="preserve">Dane dotyczące działu limitów i obsad wykazywane są na dotychczasowych zasadach. </w:t>
      </w:r>
    </w:p>
    <w:p w:rsidR="00C6161E" w:rsidRPr="00D62277" w:rsidRDefault="00C6161E" w:rsidP="00C6161E">
      <w:pPr>
        <w:autoSpaceDE w:val="0"/>
        <w:autoSpaceDN w:val="0"/>
        <w:adjustRightInd w:val="0"/>
        <w:ind w:firstLine="708"/>
        <w:jc w:val="both"/>
        <w:rPr>
          <w:rFonts w:ascii="Arial" w:hAnsi="Arial" w:cs="Arial"/>
          <w:bCs/>
          <w:sz w:val="14"/>
          <w:szCs w:val="18"/>
        </w:rPr>
      </w:pPr>
      <w:r w:rsidRPr="00D62277">
        <w:rPr>
          <w:rFonts w:ascii="Arial" w:hAnsi="Arial" w:cs="Arial"/>
          <w:bCs/>
          <w:sz w:val="18"/>
          <w:szCs w:val="18"/>
        </w:rPr>
        <w:t>Prezesa sądu i wiceprezesów wykazujemy w kolumnach dotyczących sędziów funkcyjnych choćby orzekali w kilku pionach.</w:t>
      </w:r>
      <w:r w:rsidRPr="00D62277">
        <w:rPr>
          <w:rFonts w:ascii="Arial" w:hAnsi="Arial" w:cs="Arial"/>
          <w:bCs/>
          <w:sz w:val="14"/>
          <w:szCs w:val="18"/>
        </w:rPr>
        <w:t xml:space="preserve"> </w:t>
      </w:r>
    </w:p>
    <w:p w:rsidR="00C6161E" w:rsidRPr="00D62277" w:rsidRDefault="00C6161E" w:rsidP="00C6161E">
      <w:pPr>
        <w:autoSpaceDE w:val="0"/>
        <w:autoSpaceDN w:val="0"/>
        <w:adjustRightInd w:val="0"/>
        <w:ind w:firstLine="708"/>
        <w:jc w:val="both"/>
        <w:rPr>
          <w:rFonts w:ascii="Arial" w:hAnsi="Arial" w:cs="Arial"/>
          <w:strike/>
          <w:sz w:val="18"/>
          <w:szCs w:val="18"/>
        </w:rPr>
      </w:pPr>
      <w:r w:rsidRPr="00D62277">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C6161E" w:rsidRPr="00D62277" w:rsidRDefault="00C6161E" w:rsidP="00C6161E">
      <w:pPr>
        <w:autoSpaceDE w:val="0"/>
        <w:autoSpaceDN w:val="0"/>
        <w:adjustRightInd w:val="0"/>
        <w:jc w:val="both"/>
        <w:rPr>
          <w:rFonts w:ascii="Arial" w:hAnsi="Arial" w:cs="Arial"/>
          <w:bCs/>
          <w:sz w:val="18"/>
          <w:szCs w:val="18"/>
        </w:rPr>
      </w:pP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Dział 1.2.2.</w:t>
      </w:r>
    </w:p>
    <w:p w:rsidR="00C6161E" w:rsidRPr="00D62277" w:rsidRDefault="00C6161E" w:rsidP="00C6161E">
      <w:pPr>
        <w:autoSpaceDE w:val="0"/>
        <w:autoSpaceDN w:val="0"/>
        <w:adjustRightInd w:val="0"/>
        <w:jc w:val="both"/>
        <w:rPr>
          <w:rFonts w:ascii="Arial" w:hAnsi="Arial" w:cs="Arial"/>
          <w:b/>
          <w:bCs/>
          <w:sz w:val="18"/>
          <w:szCs w:val="18"/>
        </w:rPr>
      </w:pPr>
      <w:r w:rsidRPr="00D62277">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D62277">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C6161E" w:rsidRPr="00D62277" w:rsidRDefault="00C6161E" w:rsidP="00C6161E">
      <w:pPr>
        <w:ind w:firstLine="708"/>
        <w:jc w:val="both"/>
        <w:rPr>
          <w:rFonts w:ascii="Arial" w:hAnsi="Arial" w:cs="Arial"/>
          <w:strike/>
          <w:sz w:val="18"/>
          <w:szCs w:val="18"/>
        </w:rPr>
      </w:pPr>
    </w:p>
    <w:p w:rsidR="00C6161E" w:rsidRPr="00D62277" w:rsidRDefault="00C6161E" w:rsidP="00C6161E">
      <w:pPr>
        <w:ind w:firstLine="708"/>
        <w:rPr>
          <w:rFonts w:ascii="Arial" w:hAnsi="Arial" w:cs="Arial"/>
          <w:sz w:val="18"/>
          <w:szCs w:val="18"/>
        </w:rPr>
      </w:pPr>
      <w:r w:rsidRPr="00D62277">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C6161E" w:rsidRPr="00D62277" w:rsidRDefault="00C6161E" w:rsidP="00C6161E">
      <w:pPr>
        <w:autoSpaceDE w:val="0"/>
        <w:autoSpaceDN w:val="0"/>
        <w:adjustRightInd w:val="0"/>
        <w:ind w:firstLine="708"/>
        <w:jc w:val="both"/>
        <w:rPr>
          <w:rFonts w:ascii="Arial" w:hAnsi="Arial" w:cs="Arial"/>
          <w:b/>
          <w:sz w:val="18"/>
          <w:szCs w:val="18"/>
          <w:u w:val="single"/>
        </w:rPr>
      </w:pPr>
      <w:r w:rsidRPr="00D62277">
        <w:rPr>
          <w:rFonts w:ascii="Arial" w:hAnsi="Arial" w:cs="Arial"/>
          <w:b/>
          <w:bCs/>
          <w:sz w:val="18"/>
          <w:szCs w:val="18"/>
          <w:u w:val="single"/>
        </w:rPr>
        <w:t xml:space="preserve">Dane dotyczące działu limitów i obsad wykazywane są na dotychczasowych zasadach. </w:t>
      </w:r>
    </w:p>
    <w:p w:rsidR="00C6161E" w:rsidRPr="00D62277" w:rsidRDefault="00C6161E" w:rsidP="00C6161E">
      <w:pPr>
        <w:autoSpaceDE w:val="0"/>
        <w:autoSpaceDN w:val="0"/>
        <w:adjustRightInd w:val="0"/>
        <w:ind w:firstLine="708"/>
        <w:jc w:val="both"/>
        <w:rPr>
          <w:rFonts w:ascii="Arial" w:hAnsi="Arial" w:cs="Arial"/>
          <w:bCs/>
          <w:sz w:val="14"/>
          <w:szCs w:val="18"/>
        </w:rPr>
      </w:pPr>
      <w:r w:rsidRPr="00D62277">
        <w:rPr>
          <w:rFonts w:ascii="Arial" w:hAnsi="Arial" w:cs="Arial"/>
          <w:bCs/>
          <w:sz w:val="18"/>
          <w:szCs w:val="18"/>
        </w:rPr>
        <w:t>Prezesa sądu i wiceprezesów wykazujemy w kolumnach dotyczących sędziów funkcyjnych choćby orzekali w kilku pionach.</w:t>
      </w:r>
      <w:r w:rsidRPr="00D62277">
        <w:rPr>
          <w:rFonts w:ascii="Arial" w:hAnsi="Arial" w:cs="Arial"/>
          <w:bCs/>
          <w:sz w:val="14"/>
          <w:szCs w:val="18"/>
        </w:rPr>
        <w:t xml:space="preserve"> </w:t>
      </w:r>
    </w:p>
    <w:p w:rsidR="00C6161E" w:rsidRPr="00D62277" w:rsidRDefault="00C6161E" w:rsidP="00C6161E">
      <w:pPr>
        <w:autoSpaceDE w:val="0"/>
        <w:autoSpaceDN w:val="0"/>
        <w:adjustRightInd w:val="0"/>
        <w:ind w:firstLine="708"/>
        <w:jc w:val="both"/>
        <w:rPr>
          <w:rFonts w:ascii="Arial" w:hAnsi="Arial" w:cs="Arial"/>
          <w:strike/>
          <w:sz w:val="18"/>
          <w:szCs w:val="18"/>
        </w:rPr>
      </w:pPr>
      <w:r w:rsidRPr="00D62277">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9A413E" w:rsidRDefault="009A413E" w:rsidP="009A413E">
      <w:pPr>
        <w:autoSpaceDE w:val="0"/>
        <w:autoSpaceDN w:val="0"/>
        <w:adjustRightInd w:val="0"/>
        <w:jc w:val="both"/>
        <w:rPr>
          <w:rFonts w:ascii="Arial" w:hAnsi="Arial" w:cs="Arial"/>
          <w:bCs/>
          <w:sz w:val="18"/>
          <w:szCs w:val="18"/>
        </w:rPr>
      </w:pPr>
    </w:p>
    <w:p w:rsidR="009A413E" w:rsidRPr="009A413E" w:rsidRDefault="009A413E" w:rsidP="009A413E">
      <w:pPr>
        <w:autoSpaceDE w:val="0"/>
        <w:autoSpaceDN w:val="0"/>
        <w:adjustRightInd w:val="0"/>
        <w:jc w:val="both"/>
        <w:rPr>
          <w:rFonts w:ascii="Arial" w:hAnsi="Arial" w:cs="Arial"/>
          <w:sz w:val="18"/>
          <w:szCs w:val="18"/>
        </w:rPr>
      </w:pPr>
      <w:r w:rsidRPr="009A413E">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C6161E" w:rsidRPr="00D62277" w:rsidRDefault="001206AC" w:rsidP="00C6161E">
      <w:pPr>
        <w:jc w:val="both"/>
        <w:rPr>
          <w:rFonts w:ascii="Arial" w:hAnsi="Arial" w:cs="Arial"/>
          <w:sz w:val="18"/>
          <w:szCs w:val="18"/>
        </w:rPr>
      </w:pPr>
      <w:r>
        <w:rPr>
          <w:rFonts w:ascii="Arial" w:hAnsi="Arial" w:cs="Arial"/>
          <w:sz w:val="18"/>
          <w:szCs w:val="18"/>
        </w:rPr>
        <w:br w:type="page"/>
      </w:r>
      <w:r w:rsidR="00C6161E" w:rsidRPr="00D62277">
        <w:rPr>
          <w:rFonts w:ascii="Arial" w:hAnsi="Arial" w:cs="Arial"/>
          <w:sz w:val="18"/>
          <w:szCs w:val="18"/>
        </w:rPr>
        <w:lastRenderedPageBreak/>
        <w:t>Dział 1.3.1</w:t>
      </w:r>
    </w:p>
    <w:p w:rsidR="00C6161E" w:rsidRPr="00D62277" w:rsidRDefault="00C6161E" w:rsidP="00C6161E">
      <w:pPr>
        <w:jc w:val="both"/>
        <w:rPr>
          <w:rFonts w:ascii="Arial" w:hAnsi="Arial" w:cs="Arial"/>
          <w:b/>
          <w:sz w:val="18"/>
          <w:szCs w:val="18"/>
        </w:rPr>
      </w:pPr>
      <w:r w:rsidRPr="00D62277">
        <w:rPr>
          <w:rFonts w:ascii="Arial" w:hAnsi="Arial" w:cs="Arial"/>
          <w:sz w:val="18"/>
          <w:szCs w:val="18"/>
        </w:rPr>
        <w:t xml:space="preserve">Wykazujemy jako załatwienie przez referendarza rozpoznanie przez niego </w:t>
      </w:r>
      <w:r w:rsidRPr="00D62277">
        <w:rPr>
          <w:rFonts w:ascii="Arial" w:hAnsi="Arial" w:cs="Arial"/>
          <w:b/>
          <w:sz w:val="18"/>
          <w:szCs w:val="18"/>
        </w:rPr>
        <w:t>wniosku o zwolnienie od kosztów sądowych,</w:t>
      </w:r>
      <w:r w:rsidRPr="00D62277">
        <w:rPr>
          <w:rFonts w:ascii="Arial" w:hAnsi="Arial" w:cs="Arial"/>
          <w:sz w:val="18"/>
          <w:szCs w:val="18"/>
        </w:rPr>
        <w:t xml:space="preserve"> złożonego przed wytoczeniem sprawy i zarejestrowanego odrębnie w repertorium „Co” (§105 instrukcji sądowej) w kolumnach 1 do 6.</w:t>
      </w:r>
    </w:p>
    <w:p w:rsidR="00C6161E" w:rsidRPr="00D62277" w:rsidRDefault="00C6161E" w:rsidP="00C6161E">
      <w:pPr>
        <w:ind w:firstLine="360"/>
        <w:jc w:val="both"/>
        <w:rPr>
          <w:rFonts w:ascii="Arial" w:hAnsi="Arial" w:cs="Arial"/>
          <w:b/>
          <w:sz w:val="20"/>
          <w:szCs w:val="18"/>
        </w:rPr>
      </w:pPr>
      <w:r w:rsidRPr="00D62277">
        <w:rPr>
          <w:rFonts w:ascii="Arial" w:hAnsi="Arial" w:cs="Arial"/>
          <w:b/>
          <w:sz w:val="18"/>
          <w:szCs w:val="18"/>
        </w:rPr>
        <w:t>Rozpoznanie wniosku o ustanowienie adwokata/radcy prawnego z urzędu</w:t>
      </w:r>
      <w:r w:rsidRPr="00D62277">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Rozpoznanie przez referendarza wniosku o zwolnienie od kosztów sądowych i ustanowienie adwokata/radcy prawnego z urzędu, złożonego w toku sprawy, nie stanowi </w:t>
      </w:r>
      <w:r w:rsidRPr="00D62277">
        <w:rPr>
          <w:rFonts w:ascii="Arial" w:hAnsi="Arial" w:cs="Arial"/>
          <w:b/>
          <w:sz w:val="20"/>
          <w:szCs w:val="18"/>
        </w:rPr>
        <w:t>załatwienia.</w:t>
      </w: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Załatwienie przez referendarza w repertorium „Nc” w wypadku </w:t>
      </w:r>
      <w:r w:rsidRPr="00D62277">
        <w:rPr>
          <w:rFonts w:ascii="Arial" w:hAnsi="Arial" w:cs="Arial"/>
          <w:b/>
          <w:sz w:val="18"/>
          <w:szCs w:val="18"/>
        </w:rPr>
        <w:t>nakazu zapłaty</w:t>
      </w:r>
      <w:r w:rsidRPr="00D62277">
        <w:rPr>
          <w:rFonts w:ascii="Arial" w:hAnsi="Arial" w:cs="Arial"/>
          <w:sz w:val="18"/>
          <w:szCs w:val="18"/>
        </w:rPr>
        <w:t xml:space="preserve"> </w:t>
      </w:r>
      <w:r w:rsidRPr="00D62277">
        <w:rPr>
          <w:rFonts w:ascii="Arial" w:hAnsi="Arial" w:cs="Arial"/>
          <w:b/>
          <w:sz w:val="18"/>
          <w:szCs w:val="18"/>
        </w:rPr>
        <w:t>w postępowaniu upominawczym następuje</w:t>
      </w:r>
      <w:r w:rsidRPr="00D62277">
        <w:rPr>
          <w:rFonts w:ascii="Arial" w:hAnsi="Arial" w:cs="Arial"/>
          <w:sz w:val="18"/>
          <w:szCs w:val="18"/>
        </w:rPr>
        <w:t xml:space="preserve"> po wydaniu nakazu zapłaty w postępowaniu upominawczym (§124 ust. 1a instrukcji sądowej).</w:t>
      </w:r>
    </w:p>
    <w:p w:rsidR="00C6161E" w:rsidRPr="00D62277" w:rsidRDefault="00C6161E" w:rsidP="00C6161E">
      <w:pPr>
        <w:ind w:firstLine="360"/>
        <w:jc w:val="both"/>
        <w:rPr>
          <w:rFonts w:ascii="Arial" w:hAnsi="Arial" w:cs="Arial"/>
          <w:sz w:val="18"/>
          <w:szCs w:val="18"/>
        </w:rPr>
      </w:pPr>
      <w:r w:rsidRPr="00D62277">
        <w:rPr>
          <w:rFonts w:ascii="Arial" w:hAnsi="Arial" w:cs="Arial"/>
          <w:sz w:val="18"/>
          <w:szCs w:val="18"/>
        </w:rPr>
        <w:t xml:space="preserve">Rozpoznanie wniosku </w:t>
      </w:r>
      <w:r w:rsidRPr="00D62277">
        <w:rPr>
          <w:rFonts w:ascii="Arial" w:hAnsi="Arial" w:cs="Arial"/>
          <w:b/>
          <w:sz w:val="18"/>
          <w:szCs w:val="18"/>
        </w:rPr>
        <w:t xml:space="preserve">o nadanie klauzuli wykonalności (z wyłączeniem bankowych tytułów egzekucyjnych) jest </w:t>
      </w:r>
      <w:r w:rsidRPr="00D62277">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D62277">
        <w:rPr>
          <w:rFonts w:ascii="Arial" w:hAnsi="Arial" w:cs="Arial"/>
          <w:b/>
          <w:sz w:val="18"/>
          <w:szCs w:val="18"/>
        </w:rPr>
        <w:t xml:space="preserve">o nadanie klauzuli wykonalności bankowemu tytułowi egzekucyjnemu </w:t>
      </w:r>
      <w:r w:rsidRPr="00D62277">
        <w:rPr>
          <w:rFonts w:ascii="Arial" w:hAnsi="Arial" w:cs="Arial"/>
          <w:sz w:val="18"/>
          <w:szCs w:val="18"/>
        </w:rPr>
        <w:t xml:space="preserve">stanowi jego załatwienie w repertorium „Co”. </w:t>
      </w:r>
    </w:p>
    <w:p w:rsidR="00C6161E" w:rsidRPr="00D62277" w:rsidRDefault="00C6161E" w:rsidP="00C6161E">
      <w:pPr>
        <w:jc w:val="both"/>
        <w:rPr>
          <w:rFonts w:ascii="Arial" w:hAnsi="Arial" w:cs="Arial"/>
          <w:b/>
          <w:sz w:val="18"/>
          <w:szCs w:val="18"/>
        </w:rPr>
      </w:pPr>
      <w:r w:rsidRPr="00D62277">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rsidR="00C6161E" w:rsidRPr="00D62277" w:rsidRDefault="00C6161E" w:rsidP="00C6161E">
      <w:pPr>
        <w:jc w:val="both"/>
        <w:rPr>
          <w:rFonts w:ascii="Arial" w:hAnsi="Arial" w:cs="Arial"/>
          <w:sz w:val="18"/>
          <w:szCs w:val="18"/>
        </w:rPr>
      </w:pPr>
      <w:r w:rsidRPr="00D62277">
        <w:rPr>
          <w:rFonts w:ascii="Arial" w:hAnsi="Arial" w:cs="Arial"/>
          <w:b/>
          <w:sz w:val="18"/>
          <w:szCs w:val="18"/>
        </w:rPr>
        <w:tab/>
      </w:r>
      <w:r w:rsidRPr="00D62277">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1.4.</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 xml:space="preserve">W kolumnach 3, 5, 7, 9 wykazuje się uzasadnienia sporządzone we wskazanych w nich terminach, które przypadają </w:t>
      </w:r>
      <w:r w:rsidRPr="00D62277">
        <w:rPr>
          <w:rFonts w:ascii="Arial" w:hAnsi="Arial" w:cs="Arial"/>
          <w:b/>
          <w:bCs/>
          <w:sz w:val="18"/>
          <w:szCs w:val="18"/>
          <w:u w:val="single"/>
        </w:rPr>
        <w:t>po terminie ustawowym</w:t>
      </w:r>
      <w:r w:rsidRPr="00D62277">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D62277">
        <w:rPr>
          <w:rFonts w:ascii="Arial" w:hAnsi="Arial" w:cs="Arial"/>
          <w:b/>
          <w:bCs/>
          <w:sz w:val="18"/>
          <w:szCs w:val="18"/>
          <w:u w:val="single"/>
        </w:rPr>
        <w:t>nadto</w:t>
      </w:r>
      <w:r w:rsidRPr="00D62277">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C6161E" w:rsidRPr="00D62277" w:rsidRDefault="00C6161E" w:rsidP="00C6161E">
      <w:pPr>
        <w:rPr>
          <w:rFonts w:ascii="Arial" w:hAnsi="Arial" w:cs="Arial"/>
          <w:bCs/>
          <w:sz w:val="18"/>
          <w:szCs w:val="18"/>
        </w:rPr>
      </w:pPr>
      <w:r w:rsidRPr="00D62277">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D62277">
        <w:rPr>
          <w:rFonts w:ascii="Arial" w:hAnsi="Arial" w:cs="Arial"/>
          <w:bCs/>
          <w:sz w:val="18"/>
          <w:szCs w:val="18"/>
          <w:vertAlign w:val="superscript"/>
        </w:rPr>
        <w:t xml:space="preserve">1 </w:t>
      </w:r>
      <w:r w:rsidRPr="00D62277">
        <w:rPr>
          <w:rFonts w:ascii="Arial" w:hAnsi="Arial" w:cs="Arial"/>
          <w:bCs/>
          <w:sz w:val="18"/>
          <w:szCs w:val="18"/>
        </w:rPr>
        <w:t>kpc..</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2.1.1.</w:t>
      </w:r>
    </w:p>
    <w:p w:rsidR="00C6161E" w:rsidRPr="00D62277" w:rsidRDefault="00C6161E" w:rsidP="00C6161E">
      <w:pPr>
        <w:rPr>
          <w:rFonts w:ascii="Arial" w:hAnsi="Arial" w:cs="Arial"/>
          <w:bCs/>
          <w:sz w:val="4"/>
          <w:szCs w:val="4"/>
        </w:rPr>
      </w:pPr>
    </w:p>
    <w:p w:rsidR="00C6161E" w:rsidRPr="005A2908" w:rsidRDefault="00C6161E" w:rsidP="00C6161E">
      <w:pPr>
        <w:jc w:val="both"/>
        <w:rPr>
          <w:rFonts w:ascii="Arial" w:hAnsi="Arial" w:cs="Arial"/>
          <w:b/>
          <w:sz w:val="18"/>
          <w:szCs w:val="18"/>
        </w:rPr>
      </w:pPr>
      <w:r w:rsidRPr="00D62277">
        <w:rPr>
          <w:rFonts w:ascii="Arial" w:hAnsi="Arial" w:cs="Arial"/>
          <w:sz w:val="18"/>
          <w:szCs w:val="18"/>
        </w:rPr>
        <w:t xml:space="preserve">Dział ten dotyczy </w:t>
      </w:r>
      <w:r w:rsidRPr="005A2908">
        <w:rPr>
          <w:rFonts w:ascii="Arial" w:hAnsi="Arial" w:cs="Arial"/>
          <w:sz w:val="18"/>
          <w:szCs w:val="18"/>
        </w:rPr>
        <w:t xml:space="preserve">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t>
      </w:r>
      <w:r w:rsidR="00AB4E95" w:rsidRPr="005A2908">
        <w:rPr>
          <w:rFonts w:ascii="Arial" w:hAnsi="Arial" w:cs="Arial"/>
          <w:sz w:val="18"/>
          <w:szCs w:val="18"/>
        </w:rPr>
        <w:t xml:space="preserve">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5A2908">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5A2908">
        <w:rPr>
          <w:rFonts w:ascii="Arial" w:hAnsi="Arial" w:cs="Arial"/>
          <w:b/>
          <w:sz w:val="18"/>
          <w:szCs w:val="18"/>
        </w:rPr>
        <w:t>W wierszu 0</w:t>
      </w:r>
      <w:r w:rsidR="00AB4E95" w:rsidRPr="005A2908">
        <w:rPr>
          <w:rFonts w:ascii="Arial" w:hAnsi="Arial" w:cs="Arial"/>
          <w:b/>
          <w:sz w:val="18"/>
          <w:szCs w:val="18"/>
        </w:rPr>
        <w:t>9</w:t>
      </w:r>
      <w:r w:rsidRPr="005A2908">
        <w:rPr>
          <w:rFonts w:ascii="Arial" w:hAnsi="Arial" w:cs="Arial"/>
          <w:b/>
          <w:sz w:val="18"/>
          <w:szCs w:val="18"/>
        </w:rPr>
        <w:t xml:space="preserve"> wykazuje się inne sprawy egzekucyjne nie wymienione w wierszach 0</w:t>
      </w:r>
      <w:r w:rsidR="00AB4E95" w:rsidRPr="005A2908">
        <w:rPr>
          <w:rFonts w:ascii="Arial" w:hAnsi="Arial" w:cs="Arial"/>
          <w:b/>
          <w:sz w:val="18"/>
          <w:szCs w:val="18"/>
        </w:rPr>
        <w:t>7</w:t>
      </w:r>
      <w:r w:rsidRPr="005A2908">
        <w:rPr>
          <w:rFonts w:ascii="Arial" w:hAnsi="Arial" w:cs="Arial"/>
          <w:b/>
          <w:sz w:val="18"/>
          <w:szCs w:val="18"/>
        </w:rPr>
        <w:t>i 0</w:t>
      </w:r>
      <w:r w:rsidR="00AB4E95" w:rsidRPr="005A2908">
        <w:rPr>
          <w:rFonts w:ascii="Arial" w:hAnsi="Arial" w:cs="Arial"/>
          <w:b/>
          <w:sz w:val="18"/>
          <w:szCs w:val="18"/>
        </w:rPr>
        <w:t>8</w:t>
      </w:r>
      <w:r w:rsidRPr="005A2908">
        <w:rPr>
          <w:rFonts w:ascii="Arial" w:hAnsi="Arial" w:cs="Arial"/>
          <w:b/>
          <w:sz w:val="18"/>
          <w:szCs w:val="18"/>
        </w:rPr>
        <w:t>, które są oznaczone symbolami 103 i od 119 do 121.</w:t>
      </w:r>
      <w:r w:rsidRPr="005A2908">
        <w:rPr>
          <w:b/>
        </w:rPr>
        <w:t xml:space="preserve"> </w:t>
      </w:r>
    </w:p>
    <w:p w:rsidR="00C6161E" w:rsidRPr="005A2908" w:rsidRDefault="00C6161E" w:rsidP="00C6161E">
      <w:pPr>
        <w:rPr>
          <w:rFonts w:ascii="Arial" w:hAnsi="Arial" w:cs="Arial"/>
          <w:bCs/>
          <w:sz w:val="18"/>
          <w:szCs w:val="18"/>
        </w:rPr>
      </w:pPr>
    </w:p>
    <w:p w:rsidR="00C6161E" w:rsidRPr="005A2908" w:rsidRDefault="00C6161E" w:rsidP="00C6161E">
      <w:pPr>
        <w:jc w:val="both"/>
        <w:rPr>
          <w:rFonts w:ascii="Arial" w:hAnsi="Arial" w:cs="Arial"/>
          <w:sz w:val="18"/>
          <w:szCs w:val="18"/>
        </w:rPr>
      </w:pPr>
      <w:r w:rsidRPr="005A2908">
        <w:rPr>
          <w:rFonts w:ascii="Arial" w:hAnsi="Arial" w:cs="Arial"/>
          <w:sz w:val="18"/>
          <w:szCs w:val="18"/>
        </w:rPr>
        <w:t xml:space="preserve">Dział 2.1.1.1. </w:t>
      </w:r>
    </w:p>
    <w:p w:rsidR="00AB4E95" w:rsidRPr="005A2908" w:rsidRDefault="00C6161E" w:rsidP="00AB4E95">
      <w:pPr>
        <w:rPr>
          <w:rFonts w:ascii="Arial" w:hAnsi="Arial" w:cs="Arial"/>
          <w:bCs/>
          <w:sz w:val="18"/>
          <w:szCs w:val="18"/>
          <w:u w:val="single"/>
        </w:rPr>
      </w:pPr>
      <w:r w:rsidRPr="005A2908">
        <w:rPr>
          <w:rFonts w:ascii="Arial" w:hAnsi="Arial" w:cs="Arial"/>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5A2908">
        <w:rPr>
          <w:rFonts w:ascii="Arial" w:hAnsi="Arial" w:cs="Arial"/>
          <w:bCs/>
          <w:sz w:val="18"/>
          <w:szCs w:val="18"/>
          <w:u w:val="single"/>
        </w:rPr>
        <w:t>Jedynie w odniesieniu do spraw wszczętych po 1 stycznia 2016 r. należy od czasu trwania postępowania odliczać czas trwania mediacji</w:t>
      </w:r>
      <w:r w:rsidRPr="005A2908">
        <w:rPr>
          <w:rFonts w:ascii="Arial" w:hAnsi="Arial" w:cs="Arial"/>
          <w:bCs/>
          <w:sz w:val="18"/>
          <w:szCs w:val="18"/>
        </w:rPr>
        <w:t>.(art. 183</w:t>
      </w:r>
      <w:r w:rsidRPr="005A2908">
        <w:rPr>
          <w:rFonts w:ascii="Arial" w:hAnsi="Arial" w:cs="Arial"/>
          <w:bCs/>
          <w:sz w:val="18"/>
          <w:szCs w:val="18"/>
          <w:vertAlign w:val="superscript"/>
        </w:rPr>
        <w:t>10</w:t>
      </w:r>
      <w:r w:rsidRPr="005A2908">
        <w:rPr>
          <w:rFonts w:ascii="Arial" w:hAnsi="Arial" w:cs="Arial"/>
          <w:bCs/>
          <w:sz w:val="18"/>
          <w:szCs w:val="18"/>
        </w:rPr>
        <w:t xml:space="preserve"> § 1 kpc i art. 9 ustawy z dnia 10 września 2015 r. o zmianie niektórych ustaw w związku ze wspieraniem polubownych metod rozwiązywania sporów, Dz.U. poz. 1595).</w:t>
      </w:r>
      <w:r w:rsidR="00AB4E95" w:rsidRPr="005A2908">
        <w:rPr>
          <w:rFonts w:ascii="Arial" w:hAnsi="Arial" w:cs="Arial"/>
          <w:bCs/>
          <w:sz w:val="18"/>
          <w:szCs w:val="18"/>
        </w:rPr>
        <w:t xml:space="preserve">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C6161E" w:rsidRPr="005A2908" w:rsidRDefault="00C6161E" w:rsidP="00C6161E">
      <w:pPr>
        <w:rPr>
          <w:rFonts w:ascii="Arial" w:hAnsi="Arial" w:cs="Arial"/>
          <w:bCs/>
          <w:sz w:val="18"/>
          <w:szCs w:val="18"/>
          <w:u w:val="single"/>
        </w:rPr>
      </w:pPr>
    </w:p>
    <w:p w:rsidR="00C6161E" w:rsidRPr="005A2908" w:rsidRDefault="00C6161E" w:rsidP="00C6161E">
      <w:pPr>
        <w:jc w:val="both"/>
        <w:rPr>
          <w:rFonts w:ascii="Arial" w:hAnsi="Arial" w:cs="Arial"/>
          <w:sz w:val="18"/>
          <w:szCs w:val="18"/>
        </w:rPr>
      </w:pPr>
    </w:p>
    <w:p w:rsidR="00C6161E" w:rsidRPr="005A2908" w:rsidRDefault="00C6161E" w:rsidP="00C6161E">
      <w:pPr>
        <w:rPr>
          <w:rFonts w:ascii="Arial" w:hAnsi="Arial" w:cs="Arial"/>
          <w:bCs/>
          <w:sz w:val="18"/>
          <w:szCs w:val="18"/>
        </w:rPr>
      </w:pPr>
    </w:p>
    <w:p w:rsidR="00C6161E" w:rsidRPr="005A2908" w:rsidRDefault="00C6161E" w:rsidP="00C6161E">
      <w:pPr>
        <w:rPr>
          <w:rFonts w:ascii="Arial" w:hAnsi="Arial" w:cs="Arial"/>
          <w:bCs/>
          <w:sz w:val="18"/>
          <w:szCs w:val="18"/>
        </w:rPr>
      </w:pPr>
      <w:r w:rsidRPr="005A2908">
        <w:rPr>
          <w:rFonts w:ascii="Arial" w:hAnsi="Arial" w:cs="Arial"/>
          <w:bCs/>
          <w:sz w:val="18"/>
          <w:szCs w:val="18"/>
        </w:rPr>
        <w:t>Dział 2.1.1.a</w:t>
      </w:r>
    </w:p>
    <w:p w:rsidR="00C6161E" w:rsidRPr="00D62277" w:rsidRDefault="00C6161E" w:rsidP="00C6161E">
      <w:pPr>
        <w:rPr>
          <w:rFonts w:ascii="Arial" w:hAnsi="Arial" w:cs="Arial"/>
          <w:b/>
          <w:bCs/>
          <w:sz w:val="4"/>
          <w:szCs w:val="4"/>
        </w:rPr>
      </w:pP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Dział ten dotyczy wszystkich spraw zawieszonych niezałatwionych na ostatni dzień okresu sprawozdawczego, które zostały również wykazane w dziale 2.1.1. </w:t>
      </w: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Dział 2.1.1.a.1.</w:t>
      </w:r>
    </w:p>
    <w:p w:rsidR="00C6161E" w:rsidRPr="00D62277" w:rsidRDefault="00C6161E" w:rsidP="00C6161E">
      <w:pPr>
        <w:rPr>
          <w:rFonts w:ascii="Arial" w:hAnsi="Arial" w:cs="Arial"/>
          <w:bCs/>
          <w:sz w:val="18"/>
          <w:szCs w:val="18"/>
          <w:u w:val="single"/>
        </w:rPr>
      </w:pPr>
      <w:r w:rsidRPr="00D62277">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jc w:val="both"/>
        <w:rPr>
          <w:rFonts w:ascii="Arial" w:hAnsi="Arial" w:cs="Arial"/>
          <w:sz w:val="18"/>
          <w:szCs w:val="18"/>
        </w:rPr>
      </w:pPr>
    </w:p>
    <w:p w:rsidR="00C6161E" w:rsidRPr="00D62277" w:rsidRDefault="00C6161E" w:rsidP="00C6161E">
      <w:pPr>
        <w:spacing w:before="120"/>
        <w:rPr>
          <w:rFonts w:ascii="Arial" w:hAnsi="Arial" w:cs="Arial"/>
          <w:bCs/>
          <w:sz w:val="18"/>
          <w:szCs w:val="18"/>
        </w:rPr>
      </w:pPr>
      <w:r w:rsidRPr="00D62277">
        <w:rPr>
          <w:rFonts w:ascii="Arial" w:hAnsi="Arial" w:cs="Arial"/>
          <w:bCs/>
          <w:sz w:val="18"/>
          <w:szCs w:val="18"/>
        </w:rPr>
        <w:t>Dział 2.1.2.</w:t>
      </w:r>
    </w:p>
    <w:p w:rsidR="00C6161E" w:rsidRPr="00D62277" w:rsidRDefault="00C6161E" w:rsidP="00C6161E">
      <w:pPr>
        <w:shd w:val="clear" w:color="auto" w:fill="FFFFFF"/>
        <w:jc w:val="both"/>
        <w:rPr>
          <w:rFonts w:ascii="Arial" w:hAnsi="Arial" w:cs="Arial"/>
          <w:b/>
          <w:bCs/>
          <w:sz w:val="18"/>
          <w:szCs w:val="18"/>
        </w:rPr>
      </w:pPr>
      <w:r w:rsidRPr="00D62277">
        <w:rPr>
          <w:rFonts w:ascii="Arial" w:hAnsi="Arial" w:cs="Arial"/>
          <w:sz w:val="18"/>
          <w:szCs w:val="18"/>
        </w:rPr>
        <w:t xml:space="preserve">Dział ten dotyczy wszystkich spraw zakreślonych w wyniku zawieszenia postępowania i dotyczy spraw zawieszonych, niezależnie od daty zawieszenia (a </w:t>
      </w:r>
      <w:r w:rsidRPr="00D62277">
        <w:rPr>
          <w:rFonts w:ascii="Arial" w:hAnsi="Arial" w:cs="Arial"/>
          <w:b/>
          <w:bCs/>
          <w:sz w:val="18"/>
          <w:szCs w:val="18"/>
        </w:rPr>
        <w:t xml:space="preserve">więc dotyczy okresów sprzed nowelizacji kpc dokonanej w dniu 5 lutego 2005 r. , jak i po nowelizacji). </w:t>
      </w:r>
      <w:r w:rsidRPr="00D62277">
        <w:rPr>
          <w:rFonts w:ascii="Arial" w:hAnsi="Arial" w:cs="Arial"/>
          <w:sz w:val="18"/>
          <w:szCs w:val="18"/>
        </w:rPr>
        <w:t xml:space="preserve">Okres zawieszenia liczymy od daty </w:t>
      </w:r>
      <w:r w:rsidRPr="00D62277">
        <w:rPr>
          <w:rFonts w:ascii="Arial" w:hAnsi="Arial" w:cs="Arial"/>
          <w:bCs/>
          <w:sz w:val="18"/>
          <w:szCs w:val="18"/>
        </w:rPr>
        <w:t xml:space="preserve">pierwszego </w:t>
      </w:r>
      <w:r w:rsidRPr="00D62277">
        <w:rPr>
          <w:rFonts w:ascii="Arial" w:hAnsi="Arial" w:cs="Arial"/>
          <w:sz w:val="18"/>
          <w:szCs w:val="18"/>
        </w:rPr>
        <w:t xml:space="preserve">wpływu sprawy.  </w:t>
      </w:r>
      <w:r w:rsidRPr="00D62277">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D62277">
        <w:rPr>
          <w:rFonts w:ascii="Arial" w:hAnsi="Arial" w:cs="Arial"/>
          <w:sz w:val="18"/>
          <w:szCs w:val="18"/>
        </w:rPr>
        <w:t xml:space="preserve"> Sprawy zawieszone, które zostały umorzone (np. wobec upływu czasu na podstawie art. 182 § 1 kpc) powinny zostać wykazane , jako zakończone w dziale ewidencyjnym, </w:t>
      </w:r>
      <w:r w:rsidRPr="00D62277">
        <w:rPr>
          <w:rFonts w:ascii="Arial" w:hAnsi="Arial" w:cs="Arial"/>
          <w:b/>
          <w:bCs/>
          <w:sz w:val="18"/>
          <w:szCs w:val="18"/>
        </w:rPr>
        <w:t xml:space="preserve">o ile wcześniej nie zostały zakreślone i wykazane w kolumnie „ inne załatwienia”. </w:t>
      </w:r>
    </w:p>
    <w:p w:rsidR="00C6161E" w:rsidRPr="00D62277" w:rsidRDefault="00C6161E" w:rsidP="00C6161E">
      <w:pPr>
        <w:shd w:val="clear" w:color="auto" w:fill="FFFFFF"/>
        <w:jc w:val="both"/>
        <w:rPr>
          <w:rFonts w:ascii="Arial" w:hAnsi="Arial" w:cs="Arial"/>
          <w:b/>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 xml:space="preserve">Dział 2.1.2.1. </w:t>
      </w:r>
    </w:p>
    <w:p w:rsidR="00C6161E" w:rsidRPr="00D62277" w:rsidRDefault="00C6161E" w:rsidP="00C6161E">
      <w:pPr>
        <w:rPr>
          <w:rFonts w:ascii="Arial" w:hAnsi="Arial" w:cs="Arial"/>
          <w:bCs/>
          <w:sz w:val="18"/>
          <w:szCs w:val="18"/>
          <w:u w:val="single"/>
        </w:rPr>
      </w:pPr>
      <w:r w:rsidRPr="00D62277">
        <w:rPr>
          <w:rFonts w:ascii="Arial" w:hAnsi="Arial" w:cs="Arial"/>
          <w:bCs/>
          <w:sz w:val="18"/>
          <w:szCs w:val="18"/>
        </w:rPr>
        <w:t xml:space="preserve">Wykazujemy sprawy  zawieszone zakreślone </w:t>
      </w:r>
      <w:r w:rsidRPr="00D62277">
        <w:rPr>
          <w:rFonts w:ascii="Arial" w:hAnsi="Arial" w:cs="Arial"/>
          <w:sz w:val="18"/>
          <w:szCs w:val="18"/>
        </w:rPr>
        <w:t xml:space="preserve">z czasem </w:t>
      </w:r>
      <w:r w:rsidRPr="00D62277">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widowControl w:val="0"/>
        <w:outlineLvl w:val="0"/>
        <w:rPr>
          <w:rFonts w:ascii="Arial" w:hAnsi="Arial" w:cs="Arial"/>
          <w:bCs/>
          <w:sz w:val="18"/>
          <w:szCs w:val="18"/>
        </w:rPr>
      </w:pPr>
    </w:p>
    <w:p w:rsidR="00C6161E" w:rsidRPr="00D62277" w:rsidRDefault="00C6161E" w:rsidP="00C6161E">
      <w:pPr>
        <w:widowControl w:val="0"/>
        <w:jc w:val="both"/>
        <w:outlineLvl w:val="0"/>
        <w:rPr>
          <w:rFonts w:ascii="Arial" w:hAnsi="Arial" w:cs="Arial"/>
          <w:bCs/>
          <w:sz w:val="18"/>
          <w:szCs w:val="18"/>
        </w:rPr>
      </w:pPr>
      <w:r w:rsidRPr="00D62277">
        <w:rPr>
          <w:rFonts w:ascii="Arial" w:hAnsi="Arial" w:cs="Arial"/>
          <w:bCs/>
          <w:sz w:val="18"/>
          <w:szCs w:val="18"/>
        </w:rPr>
        <w:t>Dział 2.2.</w:t>
      </w:r>
    </w:p>
    <w:p w:rsidR="00C6161E" w:rsidRPr="00D62277" w:rsidRDefault="00C6161E" w:rsidP="00C6161E">
      <w:pPr>
        <w:jc w:val="both"/>
        <w:rPr>
          <w:rFonts w:ascii="Arial" w:hAnsi="Arial" w:cs="Arial"/>
          <w:bCs/>
          <w:sz w:val="20"/>
        </w:rPr>
      </w:pPr>
      <w:r w:rsidRPr="00D62277">
        <w:rPr>
          <w:rFonts w:ascii="Arial" w:hAnsi="Arial" w:cs="Arial"/>
          <w:bCs/>
          <w:sz w:val="18"/>
          <w:szCs w:val="18"/>
        </w:rPr>
        <w:t>W wierszach 01 - 04 należy wykazać wszystkie sprawy „C, CG-G, Ns, Nc”, które zakończyły się prawomocnie w I instancji. Wykazywane sprawy obejmują także te</w:t>
      </w:r>
      <w:r w:rsidRPr="00D62277">
        <w:rPr>
          <w:rFonts w:ascii="Arial" w:hAnsi="Arial" w:cs="Arial"/>
          <w:sz w:val="18"/>
          <w:szCs w:val="18"/>
        </w:rPr>
        <w:t xml:space="preserve">, w których wydano prawomocne orzeczenie w danym okresie sprawozdawczym w wyniku podjęcia zawieszonego postępowania. </w:t>
      </w:r>
      <w:r w:rsidRPr="00D62277">
        <w:rPr>
          <w:rFonts w:ascii="Arial" w:hAnsi="Arial" w:cs="Arial"/>
          <w:bCs/>
          <w:sz w:val="18"/>
          <w:szCs w:val="18"/>
        </w:rPr>
        <w:t xml:space="preserve">Okres we wszystkich sprawach liczy się od </w:t>
      </w:r>
      <w:r w:rsidRPr="00D62277">
        <w:rPr>
          <w:rFonts w:ascii="Arial" w:hAnsi="Arial" w:cs="Arial"/>
          <w:sz w:val="18"/>
          <w:szCs w:val="18"/>
        </w:rPr>
        <w:t xml:space="preserve">daty pierwszej rejestracji w sądzie i obejmuje także okres, w którym postępowanie w sprawie było zawieszone. </w:t>
      </w:r>
      <w:r w:rsidRPr="00D62277">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rsidR="00C6161E" w:rsidRPr="00D62277" w:rsidRDefault="00C6161E" w:rsidP="00C6161E">
      <w:pPr>
        <w:jc w:val="both"/>
        <w:rPr>
          <w:rFonts w:ascii="Arial" w:hAnsi="Arial" w:cs="Arial"/>
          <w:bCs/>
          <w:sz w:val="18"/>
          <w:szCs w:val="18"/>
        </w:rPr>
      </w:pPr>
    </w:p>
    <w:p w:rsidR="001206AC" w:rsidRPr="001206AC" w:rsidRDefault="001206AC" w:rsidP="001206AC">
      <w:pPr>
        <w:jc w:val="both"/>
        <w:rPr>
          <w:rFonts w:ascii="Arial" w:hAnsi="Arial" w:cs="Arial"/>
          <w:bCs/>
          <w:sz w:val="18"/>
          <w:szCs w:val="18"/>
        </w:rPr>
      </w:pPr>
      <w:r w:rsidRPr="001206AC">
        <w:rPr>
          <w:rFonts w:ascii="Arial" w:hAnsi="Arial" w:cs="Arial"/>
          <w:bCs/>
          <w:sz w:val="18"/>
          <w:szCs w:val="18"/>
        </w:rPr>
        <w:t>Dział 2.2 i 2.2.1 nie należy wykazywać spraw zakreślonych, a jedynie sprawy zakończone prawomocnie.</w:t>
      </w:r>
    </w:p>
    <w:p w:rsidR="001206AC" w:rsidRDefault="001206AC"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 xml:space="preserve">Dział 2.2.1. </w:t>
      </w:r>
    </w:p>
    <w:p w:rsidR="00C6161E" w:rsidRPr="00D62277" w:rsidRDefault="00C6161E" w:rsidP="00C6161E">
      <w:pPr>
        <w:rPr>
          <w:rFonts w:ascii="Arial" w:hAnsi="Arial" w:cs="Arial"/>
          <w:bCs/>
          <w:sz w:val="18"/>
          <w:szCs w:val="18"/>
          <w:u w:val="single"/>
        </w:rPr>
      </w:pPr>
      <w:r w:rsidRPr="00D62277">
        <w:rPr>
          <w:rFonts w:ascii="Arial" w:hAnsi="Arial" w:cs="Arial"/>
          <w:bCs/>
          <w:sz w:val="18"/>
          <w:szCs w:val="18"/>
        </w:rPr>
        <w:t xml:space="preserve">Wykazujemy sprawy </w:t>
      </w:r>
      <w:r w:rsidRPr="00D62277">
        <w:rPr>
          <w:rFonts w:ascii="Arial" w:hAnsi="Arial" w:cs="Arial"/>
          <w:sz w:val="18"/>
          <w:szCs w:val="18"/>
        </w:rPr>
        <w:t xml:space="preserve">z czasem </w:t>
      </w:r>
      <w:r w:rsidRPr="00D62277">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2.3.</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C6161E" w:rsidRPr="00D62277" w:rsidRDefault="00C6161E" w:rsidP="00C6161E">
      <w:pPr>
        <w:jc w:val="both"/>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2.3.1.</w:t>
      </w:r>
    </w:p>
    <w:p w:rsidR="00C6161E" w:rsidRPr="00D62277" w:rsidRDefault="00C6161E" w:rsidP="00C6161E">
      <w:pPr>
        <w:rPr>
          <w:rFonts w:ascii="Arial" w:hAnsi="Arial" w:cs="Arial"/>
          <w:bCs/>
          <w:sz w:val="18"/>
          <w:szCs w:val="18"/>
        </w:rPr>
      </w:pPr>
      <w:r w:rsidRPr="00D62277">
        <w:rPr>
          <w:rFonts w:ascii="Arial" w:hAnsi="Arial" w:cs="Arial"/>
          <w:bCs/>
          <w:sz w:val="18"/>
          <w:szCs w:val="18"/>
        </w:rPr>
        <w:t>Wykazujemy czas trwania wszystkich niezakończonych w ostatnim dniu okresu statystycznego mediacji w sprawie  od dnia wydania postanowienia o skierowaniu stron do mediacji.</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3.</w:t>
      </w:r>
    </w:p>
    <w:p w:rsidR="00C6161E" w:rsidRPr="00D62277" w:rsidRDefault="00C6161E" w:rsidP="00C6161E">
      <w:pPr>
        <w:jc w:val="both"/>
        <w:rPr>
          <w:rFonts w:ascii="Arial" w:hAnsi="Arial" w:cs="Arial"/>
          <w:bCs/>
          <w:sz w:val="18"/>
          <w:szCs w:val="18"/>
        </w:rPr>
      </w:pPr>
      <w:r w:rsidRPr="00D62277">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D62277">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w:t>
      </w:r>
      <w:r w:rsidRPr="00D62277">
        <w:rPr>
          <w:rFonts w:ascii="Arial" w:hAnsi="Arial" w:cs="Arial"/>
          <w:bCs/>
          <w:sz w:val="18"/>
          <w:szCs w:val="18"/>
        </w:rPr>
        <w:lastRenderedPageBreak/>
        <w:t xml:space="preserve">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D62277">
        <w:rPr>
          <w:rFonts w:ascii="Arial" w:hAnsi="Arial" w:cs="Arial"/>
          <w:b/>
          <w:bCs/>
          <w:sz w:val="18"/>
          <w:szCs w:val="18"/>
        </w:rPr>
        <w:t>Terminy pierwszej rozprawy w sprawach przeniesionych z  jednego repertorium do drugiego (np. z Nc do C) powinny być wykazywane od momentu wpisu do nowego repertorium.</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4.1</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ten wypełnia wydział pierwszoinstancyjny i wykazuje sprawy przekazane w okresie statystycznym do wydziału drugoinstancyjnego</w:t>
      </w:r>
    </w:p>
    <w:p w:rsidR="00C6161E" w:rsidRPr="00D62277" w:rsidRDefault="00C6161E" w:rsidP="00C6161E">
      <w:pPr>
        <w:jc w:val="both"/>
        <w:outlineLvl w:val="0"/>
        <w:rPr>
          <w:rFonts w:ascii="Arial" w:hAnsi="Arial" w:cs="Arial"/>
          <w:bCs/>
          <w:sz w:val="18"/>
          <w:szCs w:val="18"/>
        </w:rPr>
      </w:pPr>
    </w:p>
    <w:p w:rsidR="00C6161E" w:rsidRPr="00D62277" w:rsidRDefault="00C6161E" w:rsidP="00C6161E">
      <w:pPr>
        <w:jc w:val="both"/>
        <w:outlineLvl w:val="0"/>
        <w:rPr>
          <w:rFonts w:ascii="Arial" w:hAnsi="Arial" w:cs="Arial"/>
          <w:bCs/>
          <w:sz w:val="18"/>
          <w:szCs w:val="18"/>
        </w:rPr>
      </w:pPr>
      <w:r w:rsidRPr="00D62277">
        <w:rPr>
          <w:rFonts w:ascii="Arial" w:hAnsi="Arial" w:cs="Arial"/>
          <w:bCs/>
          <w:sz w:val="18"/>
          <w:szCs w:val="18"/>
        </w:rPr>
        <w:t xml:space="preserve">Dział 5. </w:t>
      </w:r>
    </w:p>
    <w:p w:rsidR="00C6161E" w:rsidRPr="00D62277" w:rsidRDefault="00C6161E" w:rsidP="00C6161E">
      <w:pPr>
        <w:jc w:val="both"/>
        <w:outlineLvl w:val="0"/>
        <w:rPr>
          <w:rFonts w:ascii="Arial" w:hAnsi="Arial" w:cs="Arial"/>
          <w:bCs/>
          <w:sz w:val="18"/>
          <w:szCs w:val="18"/>
        </w:rPr>
      </w:pPr>
      <w:r w:rsidRPr="00D62277">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
          <w:bCs/>
          <w:sz w:val="18"/>
          <w:szCs w:val="18"/>
        </w:rPr>
      </w:pPr>
      <w:r w:rsidRPr="00D62277">
        <w:rPr>
          <w:rFonts w:ascii="Arial" w:hAnsi="Arial" w:cs="Arial"/>
          <w:bCs/>
          <w:sz w:val="18"/>
          <w:szCs w:val="18"/>
        </w:rPr>
        <w:t>Dział 5.1.</w:t>
      </w:r>
      <w:r w:rsidRPr="00D62277">
        <w:rPr>
          <w:rFonts w:ascii="Arial" w:hAnsi="Arial" w:cs="Arial"/>
          <w:b/>
          <w:bCs/>
          <w:sz w:val="18"/>
          <w:szCs w:val="18"/>
        </w:rPr>
        <w:t xml:space="preserve"> Limity etatów i obsada sądu (wydziału)</w:t>
      </w:r>
    </w:p>
    <w:p w:rsidR="00C6161E" w:rsidRPr="00D62277" w:rsidRDefault="00C6161E" w:rsidP="00C6161E">
      <w:pPr>
        <w:jc w:val="both"/>
        <w:rPr>
          <w:rFonts w:ascii="Arial" w:hAnsi="Arial" w:cs="Arial"/>
          <w:b/>
          <w:bCs/>
          <w:sz w:val="18"/>
          <w:szCs w:val="18"/>
        </w:rPr>
      </w:pPr>
      <w:r w:rsidRPr="00D62277">
        <w:rPr>
          <w:rFonts w:ascii="Arial" w:hAnsi="Arial" w:cs="Arial"/>
          <w:b/>
          <w:bCs/>
          <w:sz w:val="18"/>
          <w:szCs w:val="18"/>
        </w:rPr>
        <w:t xml:space="preserve">Objaśnienia wspólne dla wszystkich pionów orzeczniczych. </w:t>
      </w:r>
    </w:p>
    <w:p w:rsidR="00C6161E" w:rsidRPr="00D62277" w:rsidRDefault="00C6161E" w:rsidP="00C6161E">
      <w:pPr>
        <w:jc w:val="both"/>
        <w:rPr>
          <w:rFonts w:ascii="Arial" w:hAnsi="Arial" w:cs="Arial"/>
          <w:b/>
          <w:bCs/>
          <w:sz w:val="18"/>
          <w:szCs w:val="18"/>
        </w:rPr>
      </w:pPr>
      <w:r w:rsidRPr="00D62277">
        <w:rPr>
          <w:rFonts w:ascii="Arial" w:hAnsi="Arial" w:cs="Arial"/>
          <w:b/>
          <w:bCs/>
          <w:sz w:val="18"/>
          <w:szCs w:val="18"/>
        </w:rPr>
        <w:t>W kolumnach dotyczących stanowisk sędziowskich wykazuje się również stanowiska asesorskie.</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Dla wykazywania obsad przyjmuje się, że </w:t>
      </w:r>
      <w:r w:rsidRPr="00D62277">
        <w:rPr>
          <w:rFonts w:ascii="Arial" w:hAnsi="Arial" w:cs="Arial"/>
          <w:b/>
          <w:bCs/>
          <w:sz w:val="18"/>
          <w:szCs w:val="18"/>
        </w:rPr>
        <w:t>rok jest równoważny 360 dniom pracy (12 miesięcy po 30 dni), a okres półrocza 180 dniom</w:t>
      </w:r>
      <w:r w:rsidRPr="00D62277">
        <w:rPr>
          <w:rFonts w:ascii="Arial" w:hAnsi="Arial" w:cs="Arial"/>
          <w:bCs/>
          <w:sz w:val="18"/>
          <w:szCs w:val="18"/>
        </w:rPr>
        <w:t xml:space="preserve">. Przy wyliczaniu obsady średniookresowej i odliczaniu okresów nieobecności w pracy przyjmuje się, że okres nieobecności </w:t>
      </w:r>
      <w:r w:rsidRPr="00D62277">
        <w:rPr>
          <w:rFonts w:ascii="Arial" w:hAnsi="Arial" w:cs="Arial"/>
          <w:b/>
          <w:bCs/>
          <w:sz w:val="18"/>
          <w:szCs w:val="18"/>
        </w:rPr>
        <w:t>w pracy</w:t>
      </w:r>
      <w:r w:rsidRPr="00D62277">
        <w:rPr>
          <w:rFonts w:ascii="Arial" w:hAnsi="Arial" w:cs="Arial"/>
          <w:bCs/>
          <w:sz w:val="18"/>
          <w:szCs w:val="18"/>
        </w:rPr>
        <w:t xml:space="preserve"> niezależnie od przyczyny (urlop, zwolnienie) </w:t>
      </w:r>
      <w:r w:rsidRPr="00D62277">
        <w:rPr>
          <w:rFonts w:ascii="Arial" w:hAnsi="Arial" w:cs="Arial"/>
          <w:b/>
          <w:bCs/>
          <w:sz w:val="18"/>
          <w:szCs w:val="18"/>
        </w:rPr>
        <w:t>obejmujący weekend liczony jest jako całość</w:t>
      </w:r>
      <w:r w:rsidRPr="00D62277">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„Sędziowie funkcyjni SR”</w:t>
      </w:r>
      <w:r w:rsidRPr="00D62277">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D62277">
        <w:rPr>
          <w:rFonts w:ascii="Arial" w:hAnsi="Arial" w:cs="Arial"/>
          <w:sz w:val="18"/>
          <w:szCs w:val="18"/>
        </w:rPr>
        <w:t>sędziowie wizytujący zakłady dla nieletnich i zakłady leczenia osób z zaburzeniami psychicznymi.</w:t>
      </w:r>
      <w:r w:rsidRPr="00D62277">
        <w:rPr>
          <w:rFonts w:ascii="Arial" w:hAnsi="Arial" w:cs="Arial"/>
          <w:bCs/>
          <w:sz w:val="18"/>
          <w:szCs w:val="18"/>
        </w:rPr>
        <w:t xml:space="preserve"> </w:t>
      </w:r>
      <w:r w:rsidRPr="00D62277">
        <w:rPr>
          <w:rFonts w:ascii="Arial" w:hAnsi="Arial" w:cs="Arial"/>
          <w:b/>
          <w:bCs/>
          <w:sz w:val="18"/>
          <w:szCs w:val="18"/>
          <w:u w:val="single"/>
        </w:rPr>
        <w:t xml:space="preserv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D62277">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„Liczba sędziów SR i wakujących stanowisk sędziowskich, w ramach limitu na ostatni dzień okresu statystycznego”</w:t>
      </w:r>
      <w:r w:rsidRPr="00D6227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D62277">
        <w:rPr>
          <w:rFonts w:ascii="Arial" w:hAnsi="Arial" w:cs="Arial"/>
          <w:b/>
          <w:bCs/>
          <w:sz w:val="18"/>
          <w:szCs w:val="18"/>
        </w:rPr>
        <w:t xml:space="preserve">Wliczeniu podlegają także sędziowie danego sądu rejonowego przydzieleni do danego pionu, a delegowani do Ministerstwa Sprawiedliwości. </w:t>
      </w:r>
      <w:r w:rsidRPr="00D62277">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D62277">
        <w:rPr>
          <w:rFonts w:ascii="Arial" w:hAnsi="Arial" w:cs="Arial"/>
          <w:b/>
          <w:bCs/>
          <w:sz w:val="18"/>
          <w:szCs w:val="18"/>
        </w:rPr>
        <w:t>w ramach ogólnego limitu etatów sądu rejonowego</w:t>
      </w:r>
      <w:r w:rsidRPr="00D62277">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D62277">
        <w:rPr>
          <w:rFonts w:ascii="Arial" w:hAnsi="Arial" w:cs="Arial"/>
          <w:b/>
          <w:bCs/>
          <w:sz w:val="18"/>
          <w:szCs w:val="18"/>
        </w:rPr>
        <w:t>w ramach limitu danego pionu orzeczniczego na</w:t>
      </w:r>
      <w:r w:rsidRPr="00D62277">
        <w:rPr>
          <w:rFonts w:ascii="Arial" w:hAnsi="Arial" w:cs="Arial"/>
          <w:bCs/>
          <w:sz w:val="18"/>
          <w:szCs w:val="18"/>
        </w:rPr>
        <w:t xml:space="preserve"> ostatni dzień okresu statystycznego</w:t>
      </w:r>
      <w:r w:rsidRPr="00D62277">
        <w:rPr>
          <w:rFonts w:ascii="Arial" w:hAnsi="Arial" w:cs="Arial"/>
          <w:b/>
          <w:bCs/>
          <w:sz w:val="18"/>
          <w:szCs w:val="18"/>
        </w:rPr>
        <w:t xml:space="preserve">, </w:t>
      </w:r>
      <w:r w:rsidRPr="00D62277">
        <w:rPr>
          <w:rFonts w:ascii="Arial" w:hAnsi="Arial" w:cs="Arial"/>
          <w:bCs/>
          <w:sz w:val="18"/>
          <w:szCs w:val="18"/>
        </w:rPr>
        <w:t xml:space="preserve">stanowi liczba sędziów i wakujących stanowisk sędziowskich w tym pionie na ten dzień. </w:t>
      </w:r>
      <w:r w:rsidRPr="00D62277">
        <w:rPr>
          <w:rFonts w:ascii="Arial" w:hAnsi="Arial" w:cs="Arial"/>
          <w:b/>
          <w:bCs/>
          <w:sz w:val="18"/>
          <w:szCs w:val="18"/>
        </w:rPr>
        <w:t>W omawianych kolumnach nie należy wykazywać sędziów sądów okręgowych delegowanych do sądu rejonowego</w:t>
      </w:r>
      <w:r w:rsidRPr="00D62277">
        <w:rPr>
          <w:rFonts w:ascii="Arial" w:hAnsi="Arial" w:cs="Arial"/>
          <w:bCs/>
          <w:sz w:val="18"/>
          <w:szCs w:val="18"/>
        </w:rPr>
        <w:t xml:space="preserve">. </w:t>
      </w:r>
      <w:r w:rsidRPr="00D62277">
        <w:rPr>
          <w:rFonts w:ascii="Arial" w:hAnsi="Arial" w:cs="Arial"/>
          <w:b/>
          <w:bCs/>
          <w:sz w:val="18"/>
          <w:szCs w:val="18"/>
          <w:u w:val="single"/>
        </w:rPr>
        <w:t xml:space="preserve">Liczba sędziów i wakujących stanowisk w poszczególnych pionach w kolumnach wykazujących limit </w:t>
      </w:r>
      <w:r w:rsidRPr="00D62277">
        <w:rPr>
          <w:rFonts w:ascii="Arial" w:hAnsi="Arial" w:cs="Arial"/>
          <w:bCs/>
          <w:sz w:val="18"/>
          <w:szCs w:val="18"/>
        </w:rPr>
        <w:t xml:space="preserve">na ostatni dzień okresu statystycznego </w:t>
      </w:r>
      <w:r w:rsidRPr="00D62277">
        <w:rPr>
          <w:rFonts w:ascii="Arial" w:hAnsi="Arial" w:cs="Arial"/>
          <w:b/>
          <w:bCs/>
          <w:sz w:val="18"/>
          <w:szCs w:val="18"/>
          <w:u w:val="single"/>
        </w:rPr>
        <w:t xml:space="preserve">powinna odpowiadać ogólnemu limitowi etatów sędziowskich SR (w tym wakujących stanowisk) w danym sądzie na ten dzień. </w:t>
      </w:r>
      <w:r w:rsidRPr="00D6227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D62277">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D62277">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lastRenderedPageBreak/>
        <w:t>„Liczba sędziów SR i wakujących stanowisk sędziowskich, w ramach limitu w danym okresie statystycznym”</w:t>
      </w:r>
      <w:r w:rsidRPr="00D6227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D62277">
        <w:rPr>
          <w:rFonts w:ascii="Arial" w:hAnsi="Arial" w:cs="Arial"/>
          <w:b/>
          <w:bCs/>
          <w:sz w:val="18"/>
          <w:szCs w:val="18"/>
        </w:rPr>
        <w:t>Wliczeniu podlegają także sędziowie danego sądu rejonowego przydzieleni do danego pionu a delegowani do Ministerstwa Sprawiedliwości.</w:t>
      </w:r>
      <w:r w:rsidRPr="00D62277">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D62277">
        <w:rPr>
          <w:rFonts w:ascii="Arial" w:hAnsi="Arial" w:cs="Arial"/>
          <w:b/>
          <w:bCs/>
          <w:sz w:val="18"/>
          <w:szCs w:val="18"/>
        </w:rPr>
        <w:t>w ramach ogólnego limitu etatów sądu rejonowego,</w:t>
      </w:r>
      <w:r w:rsidRPr="00D62277">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D62277">
        <w:rPr>
          <w:rFonts w:ascii="Arial" w:hAnsi="Arial" w:cs="Arial"/>
          <w:b/>
          <w:bCs/>
          <w:sz w:val="18"/>
          <w:szCs w:val="18"/>
        </w:rPr>
        <w:t>w ramach limitu danego pionu orzeczniczego</w:t>
      </w:r>
      <w:r w:rsidRPr="00D62277">
        <w:rPr>
          <w:rFonts w:ascii="Arial" w:hAnsi="Arial" w:cs="Arial"/>
          <w:bCs/>
          <w:sz w:val="18"/>
          <w:szCs w:val="18"/>
        </w:rPr>
        <w:t xml:space="preserve"> za dany okres statystyczny, stanowi liczba sędziów i wakujących stanowisk sędziowskich w tym pionie. </w:t>
      </w:r>
      <w:r w:rsidRPr="00D62277">
        <w:rPr>
          <w:rFonts w:ascii="Arial" w:hAnsi="Arial" w:cs="Arial"/>
          <w:b/>
          <w:bCs/>
          <w:sz w:val="18"/>
          <w:szCs w:val="18"/>
        </w:rPr>
        <w:t>W omawianych kolumnach nie należy wykazywać sędziów sądów okręgowych delegowanych do sądu rejonowego</w:t>
      </w:r>
      <w:r w:rsidRPr="00D62277">
        <w:rPr>
          <w:rFonts w:ascii="Arial" w:hAnsi="Arial" w:cs="Arial"/>
          <w:bCs/>
          <w:sz w:val="18"/>
          <w:szCs w:val="18"/>
        </w:rPr>
        <w:t xml:space="preserve">. </w:t>
      </w:r>
      <w:r w:rsidRPr="00D62277">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D6227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D62277">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D62277">
        <w:rPr>
          <w:rFonts w:ascii="Arial" w:hAnsi="Arial" w:cs="Arial"/>
          <w:b/>
          <w:bCs/>
          <w:sz w:val="18"/>
          <w:szCs w:val="18"/>
        </w:rPr>
        <w:t xml:space="preserve"> </w:t>
      </w:r>
      <w:r w:rsidRPr="00D62277">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D62277">
        <w:rPr>
          <w:rFonts w:ascii="Arial" w:hAnsi="Arial" w:cs="Arial"/>
          <w:b/>
          <w:bCs/>
          <w:sz w:val="18"/>
          <w:szCs w:val="18"/>
        </w:rPr>
        <w:t>etat</w:t>
      </w:r>
      <w:r w:rsidRPr="00D62277">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D62277">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D62277">
        <w:rPr>
          <w:rFonts w:ascii="Arial" w:hAnsi="Arial" w:cs="Arial"/>
          <w:bCs/>
          <w:sz w:val="18"/>
          <w:szCs w:val="18"/>
        </w:rPr>
        <w:t>na ostatni dzień okresu statystycznego.</w:t>
      </w:r>
      <w:r w:rsidRPr="00D62277">
        <w:rPr>
          <w:rFonts w:ascii="Arial" w:hAnsi="Arial" w:cs="Arial"/>
          <w:b/>
          <w:bCs/>
          <w:sz w:val="18"/>
          <w:szCs w:val="18"/>
        </w:rPr>
        <w:t xml:space="preserv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Dane dotyczące danego pionu obejmują także dane z wydziałów zamiejscowych danego sądu rejonowego oraz wydziałów wykonawczych i egzekucyjnych.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W sytuacji gdy w sądzie rejonowym w danym pionie jest więcej niż jeden wydział do ustalenia </w:t>
      </w:r>
      <w:r w:rsidRPr="00D62277">
        <w:rPr>
          <w:rFonts w:ascii="Arial" w:hAnsi="Arial" w:cs="Arial"/>
          <w:b/>
          <w:bCs/>
          <w:sz w:val="18"/>
          <w:szCs w:val="18"/>
        </w:rPr>
        <w:t>średniookresowej liczby sesji sędziego SR w danym okresie statystycznym</w:t>
      </w:r>
      <w:r w:rsidRPr="00D62277">
        <w:rPr>
          <w:rFonts w:ascii="Arial" w:hAnsi="Arial" w:cs="Arial"/>
          <w:bCs/>
          <w:sz w:val="18"/>
          <w:szCs w:val="18"/>
        </w:rPr>
        <w:t xml:space="preserve"> (miesięcznym, półrocznym czy też rocznym) przyjmuje się</w:t>
      </w:r>
      <w:r w:rsidRPr="00D62277">
        <w:rPr>
          <w:rFonts w:ascii="Arial" w:hAnsi="Arial" w:cs="Arial"/>
          <w:b/>
          <w:bCs/>
          <w:sz w:val="18"/>
          <w:szCs w:val="18"/>
        </w:rPr>
        <w:t xml:space="preserve"> </w:t>
      </w:r>
      <w:r w:rsidRPr="00D62277">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D62277">
        <w:rPr>
          <w:rFonts w:ascii="Arial" w:hAnsi="Arial" w:cs="Arial"/>
          <w:b/>
          <w:bCs/>
          <w:sz w:val="18"/>
          <w:szCs w:val="18"/>
        </w:rPr>
        <w:t>przez obsadę średniookresową</w:t>
      </w:r>
      <w:r w:rsidRPr="00D62277">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D62277">
        <w:rPr>
          <w:rFonts w:ascii="Arial" w:hAnsi="Arial" w:cs="Arial"/>
          <w:b/>
          <w:bCs/>
          <w:sz w:val="18"/>
          <w:szCs w:val="18"/>
          <w:u w:val="single"/>
        </w:rPr>
        <w:t>W sytuacji braku sędziów niefunkcyjnych przyjmuje się liczbę sesji (rozprawy i posiedzenia) tego sędziego funkcyjnego, który posiada największą ich liczbę.</w:t>
      </w:r>
      <w:r w:rsidRPr="00D62277">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Liczby sędziów w kolumnach następujących po obsadzie średniookresowej (</w:t>
      </w:r>
      <w:r w:rsidRPr="00D62277">
        <w:rPr>
          <w:rFonts w:ascii="Arial" w:hAnsi="Arial" w:cs="Arial"/>
          <w:b/>
          <w:bCs/>
          <w:sz w:val="18"/>
          <w:szCs w:val="18"/>
        </w:rPr>
        <w:t>w żadnym wypadku</w:t>
      </w:r>
      <w:r w:rsidRPr="00D62277">
        <w:rPr>
          <w:rFonts w:ascii="Arial" w:hAnsi="Arial" w:cs="Arial"/>
          <w:bCs/>
          <w:sz w:val="18"/>
          <w:szCs w:val="18"/>
        </w:rPr>
        <w:t xml:space="preserve"> </w:t>
      </w:r>
      <w:r w:rsidRPr="00D62277">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D62277">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D62277">
        <w:rPr>
          <w:rFonts w:ascii="Arial" w:hAnsi="Arial" w:cs="Arial"/>
          <w:bCs/>
          <w:sz w:val="18"/>
          <w:szCs w:val="18"/>
        </w:rPr>
        <w:t xml:space="preserve"> „</w:t>
      </w:r>
      <w:r w:rsidRPr="00D62277">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D62277">
        <w:rPr>
          <w:rFonts w:ascii="Arial" w:hAnsi="Arial" w:cs="Arial"/>
          <w:sz w:val="18"/>
          <w:szCs w:val="18"/>
        </w:rPr>
        <w:t xml:space="preserve"> i delegowanych do pełnienia czynności orzeczniczych w pełnym wymiarze w innym sądzie rejonowym</w:t>
      </w:r>
      <w:r w:rsidRPr="00D62277">
        <w:rPr>
          <w:rFonts w:ascii="Arial" w:hAnsi="Arial" w:cs="Arial"/>
          <w:b/>
          <w:bCs/>
          <w:sz w:val="18"/>
          <w:szCs w:val="18"/>
        </w:rPr>
        <w:t>)</w:t>
      </w:r>
      <w:r w:rsidRPr="00D62277">
        <w:rPr>
          <w:rFonts w:ascii="Arial" w:hAnsi="Arial" w:cs="Arial"/>
          <w:bCs/>
          <w:sz w:val="18"/>
          <w:szCs w:val="18"/>
        </w:rPr>
        <w:t xml:space="preserve">” - </w:t>
      </w:r>
      <w:r w:rsidRPr="00D62277">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D62277">
        <w:rPr>
          <w:rFonts w:ascii="Arial" w:hAnsi="Arial" w:cs="Arial"/>
          <w:bCs/>
          <w:sz w:val="18"/>
          <w:szCs w:val="18"/>
        </w:rPr>
        <w:t xml:space="preserve">wszystkich okresów nieobecności w pracy, a więc zwolnień lekarskich, urlopów itp. </w:t>
      </w:r>
      <w:r w:rsidRPr="00D62277">
        <w:rPr>
          <w:rFonts w:ascii="Arial" w:hAnsi="Arial" w:cs="Arial"/>
          <w:b/>
          <w:bCs/>
          <w:sz w:val="18"/>
          <w:szCs w:val="18"/>
        </w:rPr>
        <w:t>(patrz punkt I)</w:t>
      </w:r>
      <w:r w:rsidRPr="00D62277">
        <w:rPr>
          <w:rFonts w:ascii="Arial" w:hAnsi="Arial" w:cs="Arial"/>
          <w:bCs/>
          <w:sz w:val="18"/>
          <w:szCs w:val="18"/>
        </w:rPr>
        <w:t xml:space="preserve">. </w:t>
      </w:r>
      <w:r w:rsidRPr="00D62277">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D62277">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D62277">
        <w:rPr>
          <w:rFonts w:ascii="Arial" w:hAnsi="Arial" w:cs="Arial"/>
          <w:b/>
          <w:bCs/>
          <w:sz w:val="18"/>
          <w:szCs w:val="18"/>
        </w:rPr>
        <w:t xml:space="preserve">w trybie art. 77 § 1 usp na czas nieokreślony lub na czas określony orzekających </w:t>
      </w:r>
      <w:r w:rsidRPr="00D62277">
        <w:rPr>
          <w:rFonts w:ascii="Arial" w:hAnsi="Arial" w:cs="Arial"/>
          <w:b/>
          <w:bCs/>
          <w:sz w:val="18"/>
          <w:szCs w:val="18"/>
          <w:u w:val="single"/>
        </w:rPr>
        <w:t>w niepełnym wymiarze</w:t>
      </w:r>
      <w:r w:rsidRPr="00D62277">
        <w:rPr>
          <w:rFonts w:ascii="Arial" w:hAnsi="Arial" w:cs="Arial"/>
          <w:b/>
          <w:bCs/>
          <w:sz w:val="18"/>
          <w:szCs w:val="18"/>
        </w:rPr>
        <w:t xml:space="preserve"> w SO. W obsadę nie wliczamy </w:t>
      </w:r>
      <w:r w:rsidRPr="00D62277">
        <w:rPr>
          <w:rFonts w:ascii="Arial" w:hAnsi="Arial" w:cs="Arial"/>
          <w:b/>
          <w:bCs/>
          <w:sz w:val="18"/>
          <w:szCs w:val="18"/>
          <w:u w:val="single"/>
        </w:rPr>
        <w:t xml:space="preserve">okresów delegacji </w:t>
      </w:r>
      <w:r w:rsidRPr="00D62277">
        <w:rPr>
          <w:rFonts w:ascii="Arial" w:hAnsi="Arial" w:cs="Arial"/>
          <w:b/>
          <w:bCs/>
          <w:sz w:val="18"/>
          <w:szCs w:val="18"/>
        </w:rPr>
        <w:t xml:space="preserve">sędziów SR do Ministerstwa Sprawiedliwości, KSSiP i nie wliczamy </w:t>
      </w:r>
      <w:r w:rsidRPr="00D62277">
        <w:rPr>
          <w:rFonts w:ascii="Arial" w:hAnsi="Arial" w:cs="Arial"/>
          <w:b/>
          <w:bCs/>
          <w:sz w:val="18"/>
          <w:szCs w:val="18"/>
          <w:u w:val="single"/>
        </w:rPr>
        <w:t>okresów delegacji</w:t>
      </w:r>
      <w:r w:rsidRPr="00D62277">
        <w:rPr>
          <w:rFonts w:ascii="Arial" w:hAnsi="Arial" w:cs="Arial"/>
          <w:b/>
          <w:bCs/>
          <w:sz w:val="18"/>
          <w:szCs w:val="18"/>
        </w:rPr>
        <w:t xml:space="preserve"> w trybie art. 77 § 1 usp na czas nieokreślony lub na czas określony orzekających w pełnym wymiarze w SO.</w:t>
      </w:r>
      <w:r w:rsidRPr="00D62277">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lastRenderedPageBreak/>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 xml:space="preserve"> „</w:t>
      </w:r>
      <w:r w:rsidRPr="00D62277">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D62277">
        <w:rPr>
          <w:rFonts w:ascii="Arial" w:hAnsi="Arial" w:cs="Arial"/>
          <w:b/>
          <w:bCs/>
          <w:sz w:val="18"/>
          <w:szCs w:val="18"/>
        </w:rPr>
        <w:t xml:space="preserve"> (to samo dotyczy sędziów wykonujący czynności orzecznicze na mocy ustawy)</w:t>
      </w:r>
      <w:r w:rsidRPr="00D62277">
        <w:rPr>
          <w:rFonts w:ascii="Arial" w:hAnsi="Arial" w:cs="Arial"/>
          <w:sz w:val="18"/>
          <w:szCs w:val="18"/>
        </w:rPr>
        <w:t>.</w:t>
      </w:r>
      <w:r w:rsidRPr="00D62277">
        <w:rPr>
          <w:rFonts w:ascii="Arial" w:hAnsi="Arial" w:cs="Arial"/>
          <w:bCs/>
          <w:sz w:val="18"/>
          <w:szCs w:val="18"/>
        </w:rPr>
        <w:t xml:space="preserve"> W kolejnej kolumnie wykazujemy liczbę sędziów tj.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D62277">
        <w:rPr>
          <w:rFonts w:ascii="Arial" w:hAnsi="Arial" w:cs="Arial"/>
          <w:bCs/>
          <w:sz w:val="18"/>
          <w:szCs w:val="18"/>
        </w:rPr>
        <w:t>W kolumnie następnej wykazujemy liczbę sędziów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 „</w:t>
      </w:r>
      <w:r w:rsidRPr="00D62277">
        <w:rPr>
          <w:rFonts w:ascii="Arial" w:hAnsi="Arial" w:cs="Arial"/>
          <w:sz w:val="18"/>
          <w:szCs w:val="18"/>
        </w:rPr>
        <w:t xml:space="preserve">Obsada sędziów z innego SR delegowanych do pełnienia czynności orzeczniczych w pełnym lub niepełnym wymiarze </w:t>
      </w:r>
      <w:r w:rsidRPr="00D62277">
        <w:rPr>
          <w:rFonts w:ascii="Arial" w:hAnsi="Arial" w:cs="Arial"/>
          <w:bCs/>
          <w:sz w:val="18"/>
          <w:szCs w:val="18"/>
        </w:rPr>
        <w:t xml:space="preserve">czy też wykonujący czynności orzecznicze na mocy ustawy </w:t>
      </w:r>
      <w:r w:rsidRPr="00D62277">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D62277">
        <w:rPr>
          <w:rFonts w:ascii="Arial" w:hAnsi="Arial" w:cs="Arial"/>
          <w:bCs/>
          <w:sz w:val="18"/>
          <w:szCs w:val="18"/>
        </w:rPr>
        <w:t>W kolumnie następnej wykazujemy liczbę sędziów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D62277">
        <w:rPr>
          <w:rFonts w:ascii="Arial" w:hAnsi="Arial" w:cs="Arial"/>
          <w:bCs/>
          <w:sz w:val="18"/>
          <w:szCs w:val="18"/>
        </w:rPr>
        <w:t>„</w:t>
      </w:r>
      <w:r w:rsidRPr="00D62277">
        <w:rPr>
          <w:rFonts w:ascii="Arial" w:hAnsi="Arial" w:cs="Arial"/>
          <w:b/>
          <w:bCs/>
          <w:sz w:val="18"/>
          <w:szCs w:val="18"/>
        </w:rPr>
        <w:t>Obsadę średniookresową (sędziowie funkcyjni SR)</w:t>
      </w:r>
      <w:r w:rsidRPr="00D62277">
        <w:rPr>
          <w:rFonts w:ascii="Arial" w:hAnsi="Arial" w:cs="Arial"/>
          <w:bCs/>
          <w:sz w:val="18"/>
          <w:szCs w:val="18"/>
        </w:rPr>
        <w:t xml:space="preserve"> – </w:t>
      </w:r>
      <w:r w:rsidRPr="00D62277">
        <w:rPr>
          <w:rFonts w:ascii="Arial" w:hAnsi="Arial" w:cs="Arial"/>
          <w:b/>
          <w:bCs/>
          <w:sz w:val="18"/>
          <w:szCs w:val="18"/>
          <w:u w:val="single"/>
        </w:rPr>
        <w:t>wersja I</w:t>
      </w:r>
      <w:r w:rsidRPr="00D62277">
        <w:rPr>
          <w:rFonts w:ascii="Arial" w:hAnsi="Arial" w:cs="Arial"/>
          <w:bCs/>
          <w:sz w:val="18"/>
          <w:szCs w:val="18"/>
        </w:rPr>
        <w:t xml:space="preserve">” </w:t>
      </w:r>
      <w:r w:rsidRPr="00D62277">
        <w:rPr>
          <w:rFonts w:ascii="Arial" w:hAnsi="Arial" w:cs="Arial"/>
          <w:sz w:val="18"/>
          <w:szCs w:val="18"/>
        </w:rPr>
        <w:t xml:space="preserve">wykazuje się według średniookresowego zatrudnienia </w:t>
      </w:r>
      <w:r w:rsidRPr="00D62277">
        <w:rPr>
          <w:rFonts w:ascii="Arial" w:hAnsi="Arial" w:cs="Arial"/>
          <w:bCs/>
          <w:sz w:val="18"/>
          <w:szCs w:val="18"/>
        </w:rPr>
        <w:t xml:space="preserve">po wcześniejszym ustaleniu, które z osób funkcyjnych w danym pionie orzekają, </w:t>
      </w:r>
      <w:r w:rsidRPr="00D62277">
        <w:rPr>
          <w:rFonts w:ascii="Arial" w:hAnsi="Arial" w:cs="Arial"/>
          <w:sz w:val="18"/>
          <w:szCs w:val="18"/>
        </w:rPr>
        <w:t xml:space="preserve">a zatem faktycznych dni świadczenia pracy w danym okresie statystycznym po odliczeniu </w:t>
      </w:r>
      <w:r w:rsidRPr="00D62277">
        <w:rPr>
          <w:rFonts w:ascii="Arial" w:hAnsi="Arial" w:cs="Arial"/>
          <w:bCs/>
          <w:sz w:val="18"/>
          <w:szCs w:val="18"/>
        </w:rPr>
        <w:t xml:space="preserve">wszystkich okresów nieobecności w pracy, a więc zwolnień lekarskich, urlopów itp. </w:t>
      </w:r>
      <w:r w:rsidRPr="00D62277">
        <w:rPr>
          <w:rFonts w:ascii="Arial" w:hAnsi="Arial" w:cs="Arial"/>
          <w:b/>
          <w:bCs/>
          <w:sz w:val="18"/>
          <w:szCs w:val="18"/>
        </w:rPr>
        <w:t>(patrz punkt I)</w:t>
      </w:r>
      <w:r w:rsidRPr="00D62277">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D62277">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D62277">
        <w:rPr>
          <w:rFonts w:ascii="Arial" w:hAnsi="Arial" w:cs="Arial"/>
          <w:b/>
          <w:bCs/>
          <w:sz w:val="18"/>
          <w:szCs w:val="18"/>
          <w:u w:val="single"/>
        </w:rPr>
        <w:t xml:space="preserve"> </w:t>
      </w:r>
      <w:r w:rsidRPr="00D62277">
        <w:rPr>
          <w:rFonts w:ascii="Arial" w:hAnsi="Arial" w:cs="Arial"/>
          <w:bCs/>
          <w:sz w:val="18"/>
          <w:szCs w:val="18"/>
        </w:rPr>
        <w:t xml:space="preserve">Liczbę dni </w:t>
      </w:r>
      <w:r w:rsidRPr="00D62277">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D62277">
        <w:rPr>
          <w:rFonts w:ascii="Arial" w:hAnsi="Arial" w:cs="Arial"/>
          <w:b/>
          <w:sz w:val="18"/>
          <w:szCs w:val="18"/>
          <w:u w:val="single"/>
        </w:rPr>
        <w:t>o ile nie ma możliwości określenia obsady w układzie okresowym</w:t>
      </w:r>
      <w:r w:rsidRPr="00D62277">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D62277">
        <w:rPr>
          <w:rFonts w:ascii="Arial" w:hAnsi="Arial" w:cs="Arial"/>
          <w:b/>
          <w:sz w:val="18"/>
          <w:szCs w:val="18"/>
          <w:u w:val="single"/>
        </w:rPr>
        <w:t>sytuacji czasowego określenia obowiązków orzeczniczych</w:t>
      </w:r>
      <w:r w:rsidRPr="00D62277">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D62277">
        <w:rPr>
          <w:rFonts w:ascii="Arial" w:hAnsi="Arial" w:cs="Arial"/>
          <w:bCs/>
          <w:sz w:val="18"/>
          <w:szCs w:val="18"/>
        </w:rPr>
        <w:t xml:space="preserve">Sędziowie funkcyjni SR (vide pkt 2 objaśnień do działu 5.1). </w:t>
      </w:r>
      <w:r w:rsidRPr="00D62277">
        <w:rPr>
          <w:rFonts w:ascii="Arial" w:hAnsi="Arial" w:cs="Arial"/>
          <w:b/>
          <w:bCs/>
          <w:sz w:val="18"/>
          <w:szCs w:val="18"/>
        </w:rPr>
        <w:t xml:space="preserve">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„Obsadę średniookresową (sędziowie funkcyjni SR)</w:t>
      </w:r>
      <w:r w:rsidRPr="00D62277">
        <w:rPr>
          <w:rFonts w:ascii="Arial" w:hAnsi="Arial" w:cs="Arial"/>
          <w:bCs/>
          <w:sz w:val="18"/>
          <w:szCs w:val="18"/>
        </w:rPr>
        <w:t xml:space="preserve"> –</w:t>
      </w:r>
      <w:r w:rsidRPr="00D62277">
        <w:rPr>
          <w:rFonts w:ascii="Arial" w:hAnsi="Arial" w:cs="Arial"/>
          <w:b/>
          <w:bCs/>
          <w:sz w:val="18"/>
          <w:szCs w:val="18"/>
          <w:u w:val="single"/>
        </w:rPr>
        <w:t xml:space="preserve"> wersja II</w:t>
      </w:r>
      <w:r w:rsidRPr="00D62277">
        <w:rPr>
          <w:rFonts w:ascii="Arial" w:hAnsi="Arial" w:cs="Arial"/>
          <w:bCs/>
          <w:sz w:val="18"/>
          <w:szCs w:val="18"/>
        </w:rPr>
        <w:t>” wykazuje się poprzez określenie proporcji ich orzekania</w:t>
      </w:r>
      <w:r w:rsidRPr="00D62277">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D62277">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w:t>
      </w:r>
      <w:r w:rsidRPr="00D62277">
        <w:rPr>
          <w:rFonts w:ascii="Arial" w:hAnsi="Arial" w:cs="Arial"/>
          <w:bCs/>
          <w:sz w:val="18"/>
          <w:szCs w:val="18"/>
        </w:rPr>
        <w:lastRenderedPageBreak/>
        <w:t>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w:t>
      </w:r>
      <w:r w:rsidRPr="00D62277">
        <w:rPr>
          <w:rFonts w:ascii="Arial" w:hAnsi="Arial" w:cs="Arial"/>
          <w:b/>
          <w:bCs/>
          <w:sz w:val="18"/>
          <w:szCs w:val="18"/>
        </w:rPr>
        <w:t xml:space="preserve">Obsadę średniookresową sędziów </w:t>
      </w:r>
      <w:r w:rsidRPr="00D62277">
        <w:rPr>
          <w:rFonts w:ascii="Arial" w:hAnsi="Arial" w:cs="Arial"/>
          <w:sz w:val="18"/>
          <w:szCs w:val="18"/>
        </w:rPr>
        <w:t xml:space="preserve">SR </w:t>
      </w:r>
      <w:r w:rsidRPr="00D62277">
        <w:rPr>
          <w:rFonts w:ascii="Arial" w:hAnsi="Arial" w:cs="Arial"/>
          <w:b/>
          <w:sz w:val="18"/>
          <w:szCs w:val="18"/>
          <w:u w:val="single"/>
        </w:rPr>
        <w:t xml:space="preserve"> w ramach limitu</w:t>
      </w:r>
      <w:r w:rsidRPr="00D62277">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62277">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w:t>
      </w:r>
      <w:r w:rsidRPr="00D62277">
        <w:rPr>
          <w:rFonts w:ascii="Arial" w:hAnsi="Arial" w:cs="Arial"/>
          <w:b/>
          <w:bCs/>
          <w:sz w:val="18"/>
          <w:szCs w:val="18"/>
        </w:rPr>
        <w:t xml:space="preserve">Obsadę średniookresową sędziów </w:t>
      </w:r>
      <w:r w:rsidRPr="00D62277">
        <w:rPr>
          <w:rFonts w:ascii="Arial" w:hAnsi="Arial" w:cs="Arial"/>
          <w:sz w:val="18"/>
          <w:szCs w:val="18"/>
        </w:rPr>
        <w:t xml:space="preserve">SR </w:t>
      </w:r>
      <w:r w:rsidRPr="00D62277">
        <w:rPr>
          <w:rFonts w:ascii="Arial" w:hAnsi="Arial" w:cs="Arial"/>
          <w:b/>
          <w:sz w:val="18"/>
          <w:szCs w:val="18"/>
          <w:u w:val="single"/>
        </w:rPr>
        <w:t>w ramach limitu</w:t>
      </w:r>
      <w:r w:rsidRPr="00D62277">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62277">
        <w:rPr>
          <w:rFonts w:ascii="Arial" w:hAnsi="Arial" w:cs="Arial"/>
          <w:bCs/>
          <w:sz w:val="18"/>
          <w:szCs w:val="18"/>
        </w:rPr>
        <w:t xml:space="preserve">gdyż nieobecności, w tym urlopy, tych sędziów w tym okresie nie mają żadnego wpływu na pracę sądu okręgowego, a okresy nieobecności dotyczą pracy w </w:t>
      </w:r>
      <w:r w:rsidRPr="00D62277">
        <w:rPr>
          <w:rFonts w:ascii="Arial" w:hAnsi="Arial" w:cs="Arial"/>
          <w:sz w:val="18"/>
          <w:szCs w:val="18"/>
        </w:rPr>
        <w:t>Krajowej Szkole Sądownictwa i Prokuratury</w:t>
      </w:r>
      <w:r w:rsidRPr="00D62277">
        <w:rPr>
          <w:rFonts w:ascii="Arial" w:hAnsi="Arial" w:cs="Arial"/>
          <w:bCs/>
          <w:sz w:val="18"/>
          <w:szCs w:val="18"/>
        </w:rPr>
        <w:t>.</w:t>
      </w:r>
      <w:r w:rsidRPr="00D62277">
        <w:rPr>
          <w:rFonts w:ascii="Arial" w:hAnsi="Arial" w:cs="Arial"/>
          <w:sz w:val="18"/>
          <w:szCs w:val="18"/>
        </w:rPr>
        <w:t xml:space="preserve"> </w:t>
      </w:r>
      <w:r w:rsidRPr="00D62277">
        <w:rPr>
          <w:rFonts w:ascii="Arial" w:hAnsi="Arial" w:cs="Arial"/>
          <w:bCs/>
          <w:sz w:val="18"/>
          <w:szCs w:val="18"/>
        </w:rPr>
        <w:t>W następnej kolumnie wykazujemy liczbę sędziów nie w ramach limitu etatów, a jedynie podając liczbę osób, których delegacja dotyczyła.</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D62277">
        <w:rPr>
          <w:rFonts w:ascii="Arial" w:hAnsi="Arial" w:cs="Arial"/>
          <w:bCs/>
          <w:sz w:val="18"/>
          <w:szCs w:val="18"/>
        </w:rPr>
        <w:t>„</w:t>
      </w:r>
      <w:r w:rsidRPr="00D62277">
        <w:rPr>
          <w:rFonts w:ascii="Arial" w:hAnsi="Arial" w:cs="Arial"/>
          <w:b/>
          <w:bCs/>
          <w:sz w:val="18"/>
          <w:szCs w:val="18"/>
        </w:rPr>
        <w:t>Obsadę średniookresową sędziów SR delegowanych w trybie art. 77 § 1 usp na czas nieokreślony lub na czas określony orzekających w pełnym wymiarze w SO</w:t>
      </w:r>
      <w:r w:rsidRPr="00D62277">
        <w:rPr>
          <w:rFonts w:ascii="Arial" w:hAnsi="Arial" w:cs="Arial"/>
          <w:bCs/>
          <w:sz w:val="18"/>
          <w:szCs w:val="18"/>
        </w:rPr>
        <w:t>” – wykazuje się</w:t>
      </w:r>
      <w:r w:rsidRPr="00D62277">
        <w:rPr>
          <w:rFonts w:ascii="Arial" w:hAnsi="Arial" w:cs="Arial"/>
          <w:sz w:val="18"/>
          <w:szCs w:val="18"/>
        </w:rPr>
        <w:t xml:space="preserve"> według średniookresowego zatrudnienia bez względu na faktyczne dni świadczenia pracy w danym okresie statystycznym i jego okresy nieobecności </w:t>
      </w:r>
      <w:r w:rsidRPr="00D62277">
        <w:rPr>
          <w:rFonts w:ascii="Arial" w:hAnsi="Arial" w:cs="Arial"/>
          <w:bCs/>
          <w:sz w:val="18"/>
          <w:szCs w:val="18"/>
        </w:rPr>
        <w:t>w pracy (zwolnienia lekarskie, urlopy itp.).</w:t>
      </w:r>
      <w:r w:rsidRPr="00D62277">
        <w:rPr>
          <w:rFonts w:ascii="Arial" w:hAnsi="Arial" w:cs="Arial"/>
          <w:b/>
          <w:bCs/>
          <w:sz w:val="18"/>
          <w:szCs w:val="18"/>
        </w:rPr>
        <w:t xml:space="preserve"> </w:t>
      </w:r>
      <w:r w:rsidRPr="00D62277">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D62277">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w:t>
      </w:r>
      <w:r w:rsidRPr="00D62277">
        <w:rPr>
          <w:rFonts w:ascii="Arial" w:hAnsi="Arial" w:cs="Arial"/>
          <w:b/>
          <w:bCs/>
          <w:sz w:val="18"/>
          <w:szCs w:val="18"/>
        </w:rPr>
        <w:t>Obsadę średniookresową sędziów SR delegowanych w trybie art. 77 § 8 i 9 usp”</w:t>
      </w:r>
      <w:r w:rsidRPr="00D62277">
        <w:rPr>
          <w:rFonts w:ascii="Arial" w:hAnsi="Arial" w:cs="Arial"/>
          <w:bCs/>
          <w:sz w:val="18"/>
          <w:szCs w:val="18"/>
        </w:rPr>
        <w:t xml:space="preserve"> ­ wykazujemy </w:t>
      </w:r>
      <w:r w:rsidRPr="00D62277">
        <w:rPr>
          <w:rFonts w:ascii="Arial" w:hAnsi="Arial" w:cs="Arial"/>
          <w:b/>
          <w:bCs/>
          <w:sz w:val="18"/>
          <w:szCs w:val="18"/>
        </w:rPr>
        <w:t>jedynie w</w:t>
      </w:r>
      <w:r w:rsidRPr="00D62277">
        <w:rPr>
          <w:rFonts w:ascii="Arial" w:hAnsi="Arial" w:cs="Arial"/>
          <w:bCs/>
          <w:sz w:val="18"/>
          <w:szCs w:val="18"/>
        </w:rPr>
        <w:t xml:space="preserve"> przypadku delegacji </w:t>
      </w:r>
      <w:r w:rsidRPr="00D62277">
        <w:rPr>
          <w:rFonts w:ascii="Arial" w:hAnsi="Arial" w:cs="Arial"/>
          <w:b/>
          <w:bCs/>
          <w:sz w:val="18"/>
          <w:szCs w:val="18"/>
        </w:rPr>
        <w:t>na nieprzerwany okres jednego miesiąca.</w:t>
      </w:r>
      <w:r w:rsidRPr="00D62277">
        <w:rPr>
          <w:rFonts w:ascii="Arial" w:hAnsi="Arial" w:cs="Arial"/>
          <w:bCs/>
          <w:sz w:val="18"/>
          <w:szCs w:val="18"/>
        </w:rPr>
        <w:t xml:space="preserve"> Taki okres uwzględnia się w proporcji jednego miesiąca w danym okresie statystycznym, np. roku, a więc 1/12 </w:t>
      </w:r>
      <w:r w:rsidRPr="00D62277">
        <w:rPr>
          <w:rFonts w:ascii="Arial" w:hAnsi="Arial" w:cs="Arial"/>
          <w:b/>
          <w:bCs/>
          <w:sz w:val="18"/>
          <w:szCs w:val="18"/>
        </w:rPr>
        <w:t>rocznej o</w:t>
      </w:r>
      <w:r w:rsidRPr="00D62277">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w:t>
      </w:r>
      <w:r w:rsidRPr="00D62277">
        <w:rPr>
          <w:rFonts w:ascii="Arial" w:hAnsi="Arial" w:cs="Arial"/>
          <w:sz w:val="18"/>
          <w:szCs w:val="18"/>
        </w:rPr>
        <w:t>Łączna liczba sesji w danym okresie statystycznym (rozprawy i posiedzenia) sędziów SR z wyłączeniami” -</w:t>
      </w:r>
      <w:r w:rsidRPr="00D62277">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D62277">
        <w:rPr>
          <w:rFonts w:ascii="Arial" w:hAnsi="Arial" w:cs="Arial"/>
          <w:b/>
          <w:bCs/>
          <w:sz w:val="18"/>
          <w:szCs w:val="18"/>
          <w:u w:val="single"/>
        </w:rPr>
        <w:t xml:space="preserve"> niefunkcyjnego,</w:t>
      </w:r>
      <w:r w:rsidRPr="00D62277">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 (Dz. Urz. Min. Sprawiedl. poz. 22, z późn. zm.).</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w:t>
      </w:r>
      <w:r w:rsidRPr="00D62277">
        <w:rPr>
          <w:rFonts w:ascii="Arial" w:hAnsi="Arial" w:cs="Arial"/>
          <w:bCs/>
          <w:sz w:val="18"/>
          <w:szCs w:val="18"/>
        </w:rPr>
        <w:lastRenderedPageBreak/>
        <w:t xml:space="preserve">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D62277">
        <w:rPr>
          <w:rFonts w:ascii="Arial" w:hAnsi="Arial" w:cs="Arial"/>
          <w:b/>
          <w:bCs/>
          <w:sz w:val="18"/>
          <w:szCs w:val="18"/>
          <w:u w:val="single"/>
        </w:rPr>
        <w:t>niefunkcyjnego,</w:t>
      </w:r>
      <w:r w:rsidRPr="00D62277">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 </w:t>
      </w:r>
      <w:r w:rsidRPr="00D62277">
        <w:rPr>
          <w:rFonts w:ascii="Arial" w:hAnsi="Arial" w:cs="Arial"/>
          <w:sz w:val="18"/>
        </w:rPr>
        <w:t>(Dz. Urz. Min. Sprawiedl. Nr 5, poz. 22, z późn. zm.)</w:t>
      </w:r>
      <w:r w:rsidRPr="00D62277">
        <w:rPr>
          <w:rFonts w:ascii="Arial" w:hAnsi="Arial" w:cs="Arial"/>
          <w:bCs/>
          <w:sz w:val="18"/>
          <w:szCs w:val="18"/>
        </w:rPr>
        <w:t>.</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D62277">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D62277">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D62277">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C6161E" w:rsidRPr="00D62277" w:rsidRDefault="00C6161E" w:rsidP="00C6161E">
      <w:pPr>
        <w:spacing w:line="220" w:lineRule="exact"/>
        <w:jc w:val="both"/>
        <w:outlineLvl w:val="0"/>
        <w:rPr>
          <w:rFonts w:ascii="Arial" w:hAnsi="Arial" w:cs="Arial"/>
          <w:b/>
          <w:sz w:val="18"/>
          <w:szCs w:val="18"/>
        </w:rPr>
      </w:pPr>
      <w:r w:rsidRPr="00D62277">
        <w:rPr>
          <w:rFonts w:ascii="Arial" w:hAnsi="Arial" w:cs="Arial"/>
          <w:sz w:val="18"/>
          <w:szCs w:val="18"/>
        </w:rPr>
        <w:t>Dział 5.2</w:t>
      </w:r>
      <w:r w:rsidRPr="00D62277">
        <w:rPr>
          <w:rFonts w:ascii="Arial" w:hAnsi="Arial" w:cs="Arial"/>
          <w:b/>
          <w:sz w:val="18"/>
          <w:szCs w:val="18"/>
        </w:rPr>
        <w:t>. Obsada Sądu (Wydziału)</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w:t>
      </w:r>
      <w:r w:rsidRPr="00D62277">
        <w:rPr>
          <w:rFonts w:ascii="Arial" w:hAnsi="Arial" w:cs="Arial"/>
          <w:bCs/>
          <w:sz w:val="18"/>
          <w:szCs w:val="18"/>
        </w:rPr>
        <w:lastRenderedPageBreak/>
        <w:t>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C6161E" w:rsidRPr="00D62277" w:rsidRDefault="00C6161E" w:rsidP="00C6161E">
      <w:pPr>
        <w:spacing w:line="220" w:lineRule="exact"/>
        <w:jc w:val="both"/>
        <w:outlineLvl w:val="0"/>
        <w:rPr>
          <w:rFonts w:ascii="Arial" w:hAnsi="Arial" w:cs="Arial"/>
          <w:b/>
          <w:sz w:val="18"/>
          <w:szCs w:val="18"/>
        </w:rPr>
      </w:pP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Dział 6. </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W dziale tym wykazujemy odszkodowania zasądzone od Skarbu Państwa jak i od innych podmiotów o ile wynika to z przedmiotu spraw. W </w:t>
      </w:r>
      <w:r w:rsidRPr="00D62277">
        <w:rPr>
          <w:rFonts w:ascii="Arial" w:hAnsi="Arial" w:cs="Arial"/>
          <w:b/>
          <w:sz w:val="18"/>
          <w:szCs w:val="18"/>
        </w:rPr>
        <w:t xml:space="preserve">dziale tym w kol. 4 i 5 wykazujemy odsetki jedynie w przypadku gdy sąd dokonał ich kapitalizacji i zasądził je wraz z roszczeniem głównym. </w:t>
      </w:r>
      <w:r w:rsidRPr="00D62277">
        <w:rPr>
          <w:rFonts w:ascii="Arial" w:hAnsi="Arial" w:cs="Arial"/>
          <w:sz w:val="18"/>
          <w:szCs w:val="18"/>
        </w:rPr>
        <w:t>Jeżeli</w:t>
      </w:r>
      <w:r w:rsidRPr="00D62277">
        <w:rPr>
          <w:rFonts w:ascii="Arial" w:hAnsi="Arial" w:cs="Arial"/>
          <w:bCs/>
          <w:sz w:val="18"/>
          <w:szCs w:val="18"/>
        </w:rPr>
        <w:t xml:space="preserve"> sąd zasądził w sprawie na rzecz jednej osoby odszkodowanie i zadośćuczynienie, osobę tę wykazujemy wyłącznie w rubryce 2.  </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Dział 7.2. </w:t>
      </w:r>
      <w:r w:rsidRPr="00D62277">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596" w:rsidRDefault="001F2596">
      <w:r>
        <w:separator/>
      </w:r>
    </w:p>
  </w:endnote>
  <w:endnote w:type="continuationSeparator" w:id="0">
    <w:p w:rsidR="001F2596" w:rsidRDefault="001F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E79" w:rsidRDefault="00F93E79">
    <w:pPr>
      <w:pStyle w:val="Stopka"/>
      <w:jc w:val="center"/>
    </w:pPr>
    <w:r w:rsidRPr="003852EC">
      <w:rPr>
        <w:sz w:val="16"/>
        <w:szCs w:val="16"/>
      </w:rPr>
      <w:t xml:space="preserve">Strona </w:t>
    </w:r>
    <w:r w:rsidR="00B17262" w:rsidRPr="003852EC">
      <w:rPr>
        <w:b/>
        <w:bCs/>
        <w:sz w:val="16"/>
        <w:szCs w:val="16"/>
      </w:rPr>
      <w:fldChar w:fldCharType="begin"/>
    </w:r>
    <w:r w:rsidRPr="003852EC">
      <w:rPr>
        <w:b/>
        <w:bCs/>
        <w:sz w:val="16"/>
        <w:szCs w:val="16"/>
      </w:rPr>
      <w:instrText>PAGE</w:instrText>
    </w:r>
    <w:r w:rsidR="00B17262" w:rsidRPr="003852EC">
      <w:rPr>
        <w:b/>
        <w:bCs/>
        <w:sz w:val="16"/>
        <w:szCs w:val="16"/>
      </w:rPr>
      <w:fldChar w:fldCharType="separate"/>
    </w:r>
    <w:r w:rsidR="005311B7">
      <w:rPr>
        <w:b/>
        <w:bCs/>
        <w:noProof/>
        <w:sz w:val="16"/>
        <w:szCs w:val="16"/>
      </w:rPr>
      <w:t>8</w:t>
    </w:r>
    <w:r w:rsidR="00B17262" w:rsidRPr="003852EC">
      <w:rPr>
        <w:b/>
        <w:bCs/>
        <w:sz w:val="16"/>
        <w:szCs w:val="16"/>
      </w:rPr>
      <w:fldChar w:fldCharType="end"/>
    </w:r>
    <w:r w:rsidRPr="003852EC">
      <w:rPr>
        <w:sz w:val="16"/>
        <w:szCs w:val="16"/>
      </w:rPr>
      <w:t xml:space="preserve"> z </w:t>
    </w:r>
    <w:r w:rsidR="00B17262" w:rsidRPr="003852EC">
      <w:rPr>
        <w:b/>
        <w:bCs/>
        <w:sz w:val="16"/>
        <w:szCs w:val="16"/>
      </w:rPr>
      <w:fldChar w:fldCharType="begin"/>
    </w:r>
    <w:r w:rsidRPr="003852EC">
      <w:rPr>
        <w:b/>
        <w:bCs/>
        <w:sz w:val="16"/>
        <w:szCs w:val="16"/>
      </w:rPr>
      <w:instrText>NUMPAGES</w:instrText>
    </w:r>
    <w:r w:rsidR="00B17262" w:rsidRPr="003852EC">
      <w:rPr>
        <w:b/>
        <w:bCs/>
        <w:sz w:val="16"/>
        <w:szCs w:val="16"/>
      </w:rPr>
      <w:fldChar w:fldCharType="separate"/>
    </w:r>
    <w:r w:rsidR="005311B7">
      <w:rPr>
        <w:b/>
        <w:bCs/>
        <w:noProof/>
        <w:sz w:val="16"/>
        <w:szCs w:val="16"/>
      </w:rPr>
      <w:t>38</w:t>
    </w:r>
    <w:r w:rsidR="00B17262" w:rsidRPr="003852EC">
      <w:rPr>
        <w:b/>
        <w:bCs/>
        <w:sz w:val="16"/>
        <w:szCs w:val="16"/>
      </w:rPr>
      <w:fldChar w:fldCharType="end"/>
    </w:r>
  </w:p>
  <w:p w:rsidR="00F93E79" w:rsidRDefault="00F93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596" w:rsidRDefault="001F2596">
      <w:r>
        <w:separator/>
      </w:r>
    </w:p>
  </w:footnote>
  <w:footnote w:type="continuationSeparator" w:id="0">
    <w:p w:rsidR="001F2596" w:rsidRDefault="001F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E79" w:rsidRPr="00FD3A76" w:rsidRDefault="00F93E79"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26.07.2019</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2"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0"/>
  </w:num>
  <w:num w:numId="2">
    <w:abstractNumId w:val="12"/>
  </w:num>
  <w:num w:numId="3">
    <w:abstractNumId w:val="9"/>
  </w:num>
  <w:num w:numId="4">
    <w:abstractNumId w:val="21"/>
  </w:num>
  <w:num w:numId="5">
    <w:abstractNumId w:val="17"/>
  </w:num>
  <w:num w:numId="6">
    <w:abstractNumId w:val="16"/>
  </w:num>
  <w:num w:numId="7">
    <w:abstractNumId w:val="6"/>
  </w:num>
  <w:num w:numId="8">
    <w:abstractNumId w:val="7"/>
  </w:num>
  <w:num w:numId="9">
    <w:abstractNumId w:val="18"/>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num>
  <w:num w:numId="14">
    <w:abstractNumId w:val="8"/>
  </w:num>
  <w:num w:numId="15">
    <w:abstractNumId w:val="10"/>
  </w:num>
  <w:num w:numId="16">
    <w:abstractNumId w:val="11"/>
  </w:num>
  <w:num w:numId="17">
    <w:abstractNumId w:val="5"/>
  </w:num>
  <w:num w:numId="18">
    <w:abstractNumId w:val="19"/>
  </w:num>
  <w:num w:numId="19">
    <w:abstractNumId w:val="3"/>
  </w:num>
  <w:num w:numId="20">
    <w:abstractNumId w:val="15"/>
  </w:num>
  <w:num w:numId="21">
    <w:abstractNumId w:val="0"/>
  </w:num>
  <w:num w:numId="22">
    <w:abstractNumId w:val="14"/>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047"/>
    <w:rsid w:val="00000B3A"/>
    <w:rsid w:val="00001FEB"/>
    <w:rsid w:val="000026C5"/>
    <w:rsid w:val="00003A45"/>
    <w:rsid w:val="000049A5"/>
    <w:rsid w:val="000060BF"/>
    <w:rsid w:val="00007495"/>
    <w:rsid w:val="000078BE"/>
    <w:rsid w:val="00011ECA"/>
    <w:rsid w:val="00014287"/>
    <w:rsid w:val="00014ADD"/>
    <w:rsid w:val="0001649B"/>
    <w:rsid w:val="000168C9"/>
    <w:rsid w:val="00020DB0"/>
    <w:rsid w:val="00020EE8"/>
    <w:rsid w:val="0002146C"/>
    <w:rsid w:val="0002328B"/>
    <w:rsid w:val="00027B57"/>
    <w:rsid w:val="000311FD"/>
    <w:rsid w:val="00032042"/>
    <w:rsid w:val="00032546"/>
    <w:rsid w:val="000326E5"/>
    <w:rsid w:val="00033826"/>
    <w:rsid w:val="00034351"/>
    <w:rsid w:val="000344EA"/>
    <w:rsid w:val="00035A33"/>
    <w:rsid w:val="00036049"/>
    <w:rsid w:val="00036431"/>
    <w:rsid w:val="00036519"/>
    <w:rsid w:val="00036C99"/>
    <w:rsid w:val="00037300"/>
    <w:rsid w:val="00037657"/>
    <w:rsid w:val="000414F8"/>
    <w:rsid w:val="00041658"/>
    <w:rsid w:val="000430B3"/>
    <w:rsid w:val="00043173"/>
    <w:rsid w:val="00044CBD"/>
    <w:rsid w:val="0004587D"/>
    <w:rsid w:val="00045998"/>
    <w:rsid w:val="0004684F"/>
    <w:rsid w:val="00046F1F"/>
    <w:rsid w:val="000517E2"/>
    <w:rsid w:val="00053782"/>
    <w:rsid w:val="00054264"/>
    <w:rsid w:val="00054AC5"/>
    <w:rsid w:val="00055656"/>
    <w:rsid w:val="0005677B"/>
    <w:rsid w:val="00056D26"/>
    <w:rsid w:val="00057C40"/>
    <w:rsid w:val="00060263"/>
    <w:rsid w:val="000617A3"/>
    <w:rsid w:val="00061D54"/>
    <w:rsid w:val="0006210C"/>
    <w:rsid w:val="00062783"/>
    <w:rsid w:val="000640A5"/>
    <w:rsid w:val="00065537"/>
    <w:rsid w:val="00065595"/>
    <w:rsid w:val="000657AA"/>
    <w:rsid w:val="00067C53"/>
    <w:rsid w:val="00070446"/>
    <w:rsid w:val="00071CB9"/>
    <w:rsid w:val="00072659"/>
    <w:rsid w:val="000739D2"/>
    <w:rsid w:val="00073ACB"/>
    <w:rsid w:val="00074D71"/>
    <w:rsid w:val="000750ED"/>
    <w:rsid w:val="000757DB"/>
    <w:rsid w:val="00077C31"/>
    <w:rsid w:val="000807A7"/>
    <w:rsid w:val="00080AEB"/>
    <w:rsid w:val="00082E73"/>
    <w:rsid w:val="0008432C"/>
    <w:rsid w:val="00084440"/>
    <w:rsid w:val="00086A30"/>
    <w:rsid w:val="00086B2C"/>
    <w:rsid w:val="00087E98"/>
    <w:rsid w:val="00090094"/>
    <w:rsid w:val="0009165D"/>
    <w:rsid w:val="00092CF7"/>
    <w:rsid w:val="000941E3"/>
    <w:rsid w:val="000945B7"/>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FC6"/>
    <w:rsid w:val="000B5417"/>
    <w:rsid w:val="000B589E"/>
    <w:rsid w:val="000B5B34"/>
    <w:rsid w:val="000B5BF3"/>
    <w:rsid w:val="000B64E9"/>
    <w:rsid w:val="000B6BF7"/>
    <w:rsid w:val="000B75B8"/>
    <w:rsid w:val="000C41CA"/>
    <w:rsid w:val="000C4F65"/>
    <w:rsid w:val="000C5F2F"/>
    <w:rsid w:val="000C6536"/>
    <w:rsid w:val="000D0716"/>
    <w:rsid w:val="000D0D1A"/>
    <w:rsid w:val="000D1103"/>
    <w:rsid w:val="000D27BC"/>
    <w:rsid w:val="000D6D1E"/>
    <w:rsid w:val="000D6EB7"/>
    <w:rsid w:val="000D7ACA"/>
    <w:rsid w:val="000E0B89"/>
    <w:rsid w:val="000E1196"/>
    <w:rsid w:val="000E1901"/>
    <w:rsid w:val="000E1D37"/>
    <w:rsid w:val="000E1FC8"/>
    <w:rsid w:val="000E3D8D"/>
    <w:rsid w:val="000E4F0D"/>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10467"/>
    <w:rsid w:val="0011415B"/>
    <w:rsid w:val="001150D4"/>
    <w:rsid w:val="00115FEC"/>
    <w:rsid w:val="001170D5"/>
    <w:rsid w:val="00117372"/>
    <w:rsid w:val="001206AC"/>
    <w:rsid w:val="001212AB"/>
    <w:rsid w:val="001239A6"/>
    <w:rsid w:val="00125D7E"/>
    <w:rsid w:val="001262F0"/>
    <w:rsid w:val="0012673A"/>
    <w:rsid w:val="00126FB6"/>
    <w:rsid w:val="00127494"/>
    <w:rsid w:val="00130691"/>
    <w:rsid w:val="00131457"/>
    <w:rsid w:val="0013237D"/>
    <w:rsid w:val="001334C4"/>
    <w:rsid w:val="00133B4D"/>
    <w:rsid w:val="001343B3"/>
    <w:rsid w:val="00135236"/>
    <w:rsid w:val="00136971"/>
    <w:rsid w:val="00136DAA"/>
    <w:rsid w:val="00137D5D"/>
    <w:rsid w:val="00141EE7"/>
    <w:rsid w:val="00141F0F"/>
    <w:rsid w:val="00142056"/>
    <w:rsid w:val="001422DF"/>
    <w:rsid w:val="0014391E"/>
    <w:rsid w:val="001456E6"/>
    <w:rsid w:val="00146652"/>
    <w:rsid w:val="00147D99"/>
    <w:rsid w:val="001507E5"/>
    <w:rsid w:val="001510C6"/>
    <w:rsid w:val="00152588"/>
    <w:rsid w:val="00152B13"/>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A2A"/>
    <w:rsid w:val="00163EC5"/>
    <w:rsid w:val="00166723"/>
    <w:rsid w:val="001671B4"/>
    <w:rsid w:val="00167B6B"/>
    <w:rsid w:val="00167C8A"/>
    <w:rsid w:val="00171265"/>
    <w:rsid w:val="00171B19"/>
    <w:rsid w:val="0017206A"/>
    <w:rsid w:val="0017333D"/>
    <w:rsid w:val="001742D8"/>
    <w:rsid w:val="00174E08"/>
    <w:rsid w:val="0017609A"/>
    <w:rsid w:val="00176D63"/>
    <w:rsid w:val="0018066C"/>
    <w:rsid w:val="00180981"/>
    <w:rsid w:val="001810CF"/>
    <w:rsid w:val="0018172D"/>
    <w:rsid w:val="00183834"/>
    <w:rsid w:val="001858EC"/>
    <w:rsid w:val="001859F2"/>
    <w:rsid w:val="001862E8"/>
    <w:rsid w:val="00186BFB"/>
    <w:rsid w:val="00186EEF"/>
    <w:rsid w:val="001923D6"/>
    <w:rsid w:val="00192892"/>
    <w:rsid w:val="00193073"/>
    <w:rsid w:val="001936DC"/>
    <w:rsid w:val="00194000"/>
    <w:rsid w:val="00194CE0"/>
    <w:rsid w:val="00194F84"/>
    <w:rsid w:val="001A01CC"/>
    <w:rsid w:val="001A09AB"/>
    <w:rsid w:val="001A0D30"/>
    <w:rsid w:val="001A2A17"/>
    <w:rsid w:val="001A4224"/>
    <w:rsid w:val="001A5281"/>
    <w:rsid w:val="001A6134"/>
    <w:rsid w:val="001A6359"/>
    <w:rsid w:val="001A6D12"/>
    <w:rsid w:val="001A7421"/>
    <w:rsid w:val="001B1048"/>
    <w:rsid w:val="001B1594"/>
    <w:rsid w:val="001B3007"/>
    <w:rsid w:val="001B337F"/>
    <w:rsid w:val="001B383E"/>
    <w:rsid w:val="001B6757"/>
    <w:rsid w:val="001B6CC5"/>
    <w:rsid w:val="001B78B4"/>
    <w:rsid w:val="001B7F0C"/>
    <w:rsid w:val="001C1400"/>
    <w:rsid w:val="001C1577"/>
    <w:rsid w:val="001C221C"/>
    <w:rsid w:val="001C3BCD"/>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1470"/>
    <w:rsid w:val="001F2596"/>
    <w:rsid w:val="001F281F"/>
    <w:rsid w:val="001F2D2F"/>
    <w:rsid w:val="001F53B9"/>
    <w:rsid w:val="001F69FB"/>
    <w:rsid w:val="001F6E22"/>
    <w:rsid w:val="001F7C7B"/>
    <w:rsid w:val="001F7F34"/>
    <w:rsid w:val="00201033"/>
    <w:rsid w:val="00202628"/>
    <w:rsid w:val="0020512D"/>
    <w:rsid w:val="0020545D"/>
    <w:rsid w:val="002064C6"/>
    <w:rsid w:val="00207A0D"/>
    <w:rsid w:val="00207C84"/>
    <w:rsid w:val="00212385"/>
    <w:rsid w:val="002136D7"/>
    <w:rsid w:val="002137C1"/>
    <w:rsid w:val="002157F5"/>
    <w:rsid w:val="00216345"/>
    <w:rsid w:val="00217596"/>
    <w:rsid w:val="002177F7"/>
    <w:rsid w:val="0021793D"/>
    <w:rsid w:val="00217D61"/>
    <w:rsid w:val="00220E16"/>
    <w:rsid w:val="002222CB"/>
    <w:rsid w:val="00223348"/>
    <w:rsid w:val="00224217"/>
    <w:rsid w:val="0023003A"/>
    <w:rsid w:val="00232430"/>
    <w:rsid w:val="00232BF9"/>
    <w:rsid w:val="00233387"/>
    <w:rsid w:val="0023416E"/>
    <w:rsid w:val="00234385"/>
    <w:rsid w:val="00234A31"/>
    <w:rsid w:val="002350A7"/>
    <w:rsid w:val="002354C9"/>
    <w:rsid w:val="00235BD5"/>
    <w:rsid w:val="0023674B"/>
    <w:rsid w:val="00237483"/>
    <w:rsid w:val="00237636"/>
    <w:rsid w:val="00237961"/>
    <w:rsid w:val="00240253"/>
    <w:rsid w:val="0024261F"/>
    <w:rsid w:val="00246A8D"/>
    <w:rsid w:val="00250082"/>
    <w:rsid w:val="0025036D"/>
    <w:rsid w:val="00251275"/>
    <w:rsid w:val="00252930"/>
    <w:rsid w:val="00253040"/>
    <w:rsid w:val="00253E6F"/>
    <w:rsid w:val="0025485E"/>
    <w:rsid w:val="0025585A"/>
    <w:rsid w:val="00255889"/>
    <w:rsid w:val="00256443"/>
    <w:rsid w:val="00256DF2"/>
    <w:rsid w:val="002578FE"/>
    <w:rsid w:val="0026011A"/>
    <w:rsid w:val="002601FD"/>
    <w:rsid w:val="00263164"/>
    <w:rsid w:val="002633DC"/>
    <w:rsid w:val="0026342C"/>
    <w:rsid w:val="00263CD4"/>
    <w:rsid w:val="00264AF7"/>
    <w:rsid w:val="0026548A"/>
    <w:rsid w:val="0026582B"/>
    <w:rsid w:val="0026679D"/>
    <w:rsid w:val="002705DD"/>
    <w:rsid w:val="00270D86"/>
    <w:rsid w:val="002716C5"/>
    <w:rsid w:val="00272897"/>
    <w:rsid w:val="00272AE8"/>
    <w:rsid w:val="00272EA4"/>
    <w:rsid w:val="0027343E"/>
    <w:rsid w:val="002740DF"/>
    <w:rsid w:val="00274DD4"/>
    <w:rsid w:val="00274E9C"/>
    <w:rsid w:val="002752BB"/>
    <w:rsid w:val="002755E2"/>
    <w:rsid w:val="00280584"/>
    <w:rsid w:val="00280C9F"/>
    <w:rsid w:val="00280E03"/>
    <w:rsid w:val="00280E4D"/>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C6"/>
    <w:rsid w:val="002B02B7"/>
    <w:rsid w:val="002B0ED0"/>
    <w:rsid w:val="002B128A"/>
    <w:rsid w:val="002B25B2"/>
    <w:rsid w:val="002B2D5A"/>
    <w:rsid w:val="002B3E62"/>
    <w:rsid w:val="002B7F38"/>
    <w:rsid w:val="002C077B"/>
    <w:rsid w:val="002C18F5"/>
    <w:rsid w:val="002C19B3"/>
    <w:rsid w:val="002C27AE"/>
    <w:rsid w:val="002C3420"/>
    <w:rsid w:val="002C52A6"/>
    <w:rsid w:val="002C6566"/>
    <w:rsid w:val="002C7635"/>
    <w:rsid w:val="002C7858"/>
    <w:rsid w:val="002D0536"/>
    <w:rsid w:val="002D13AA"/>
    <w:rsid w:val="002D1DF4"/>
    <w:rsid w:val="002D1E11"/>
    <w:rsid w:val="002D582E"/>
    <w:rsid w:val="002D75A6"/>
    <w:rsid w:val="002D7793"/>
    <w:rsid w:val="002E0288"/>
    <w:rsid w:val="002E1387"/>
    <w:rsid w:val="002E1850"/>
    <w:rsid w:val="002E3664"/>
    <w:rsid w:val="002E497B"/>
    <w:rsid w:val="002E67F2"/>
    <w:rsid w:val="002E6B8F"/>
    <w:rsid w:val="002E7BE9"/>
    <w:rsid w:val="002E7C30"/>
    <w:rsid w:val="002F2C8D"/>
    <w:rsid w:val="002F3380"/>
    <w:rsid w:val="002F4994"/>
    <w:rsid w:val="002F4EF8"/>
    <w:rsid w:val="002F5880"/>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63B"/>
    <w:rsid w:val="00306B01"/>
    <w:rsid w:val="00307FE3"/>
    <w:rsid w:val="00312797"/>
    <w:rsid w:val="003130DB"/>
    <w:rsid w:val="0031363E"/>
    <w:rsid w:val="00313D88"/>
    <w:rsid w:val="003142D7"/>
    <w:rsid w:val="00315377"/>
    <w:rsid w:val="00315C2E"/>
    <w:rsid w:val="00315D0D"/>
    <w:rsid w:val="00315D1F"/>
    <w:rsid w:val="00316ECB"/>
    <w:rsid w:val="00317925"/>
    <w:rsid w:val="00320281"/>
    <w:rsid w:val="003206D4"/>
    <w:rsid w:val="00321E4A"/>
    <w:rsid w:val="00321EF7"/>
    <w:rsid w:val="00325084"/>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5043E"/>
    <w:rsid w:val="00350705"/>
    <w:rsid w:val="00350E84"/>
    <w:rsid w:val="00351299"/>
    <w:rsid w:val="00352721"/>
    <w:rsid w:val="00352862"/>
    <w:rsid w:val="00352DB1"/>
    <w:rsid w:val="003532D0"/>
    <w:rsid w:val="003547C0"/>
    <w:rsid w:val="00356C05"/>
    <w:rsid w:val="003617E0"/>
    <w:rsid w:val="00361F97"/>
    <w:rsid w:val="00362C41"/>
    <w:rsid w:val="00364130"/>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F5B"/>
    <w:rsid w:val="00381FC5"/>
    <w:rsid w:val="003852EC"/>
    <w:rsid w:val="003853D1"/>
    <w:rsid w:val="00385E32"/>
    <w:rsid w:val="00386C05"/>
    <w:rsid w:val="0038777A"/>
    <w:rsid w:val="00390737"/>
    <w:rsid w:val="00390E70"/>
    <w:rsid w:val="00391B88"/>
    <w:rsid w:val="003936DE"/>
    <w:rsid w:val="003937CA"/>
    <w:rsid w:val="003959AC"/>
    <w:rsid w:val="00395BDB"/>
    <w:rsid w:val="00395C69"/>
    <w:rsid w:val="003960DB"/>
    <w:rsid w:val="003962A7"/>
    <w:rsid w:val="00396F51"/>
    <w:rsid w:val="003A159F"/>
    <w:rsid w:val="003A180B"/>
    <w:rsid w:val="003A1DF6"/>
    <w:rsid w:val="003A2C80"/>
    <w:rsid w:val="003A3440"/>
    <w:rsid w:val="003A550D"/>
    <w:rsid w:val="003A5BB1"/>
    <w:rsid w:val="003B010F"/>
    <w:rsid w:val="003B0499"/>
    <w:rsid w:val="003B054E"/>
    <w:rsid w:val="003B0B2B"/>
    <w:rsid w:val="003B401E"/>
    <w:rsid w:val="003B4464"/>
    <w:rsid w:val="003B577E"/>
    <w:rsid w:val="003B6B86"/>
    <w:rsid w:val="003B741A"/>
    <w:rsid w:val="003C0895"/>
    <w:rsid w:val="003C155D"/>
    <w:rsid w:val="003C2983"/>
    <w:rsid w:val="003C2A60"/>
    <w:rsid w:val="003C3D3B"/>
    <w:rsid w:val="003C5DC6"/>
    <w:rsid w:val="003C6B9C"/>
    <w:rsid w:val="003C77A5"/>
    <w:rsid w:val="003C796E"/>
    <w:rsid w:val="003D008B"/>
    <w:rsid w:val="003D0CDD"/>
    <w:rsid w:val="003D2101"/>
    <w:rsid w:val="003D31B6"/>
    <w:rsid w:val="003D40D7"/>
    <w:rsid w:val="003D475A"/>
    <w:rsid w:val="003D6B73"/>
    <w:rsid w:val="003D7798"/>
    <w:rsid w:val="003E10C7"/>
    <w:rsid w:val="003E2E00"/>
    <w:rsid w:val="003E7AA0"/>
    <w:rsid w:val="003F0982"/>
    <w:rsid w:val="003F1490"/>
    <w:rsid w:val="003F1840"/>
    <w:rsid w:val="003F1DD0"/>
    <w:rsid w:val="003F5F79"/>
    <w:rsid w:val="003F742A"/>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11E3"/>
    <w:rsid w:val="00421BA9"/>
    <w:rsid w:val="004227FE"/>
    <w:rsid w:val="004258DB"/>
    <w:rsid w:val="00426AF3"/>
    <w:rsid w:val="004317E9"/>
    <w:rsid w:val="00432503"/>
    <w:rsid w:val="004336C3"/>
    <w:rsid w:val="0043384C"/>
    <w:rsid w:val="0043399F"/>
    <w:rsid w:val="00433B9B"/>
    <w:rsid w:val="00433DF9"/>
    <w:rsid w:val="00441300"/>
    <w:rsid w:val="0044214D"/>
    <w:rsid w:val="00442931"/>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ED5"/>
    <w:rsid w:val="004635AF"/>
    <w:rsid w:val="0046398A"/>
    <w:rsid w:val="0046458A"/>
    <w:rsid w:val="00465658"/>
    <w:rsid w:val="00465DE0"/>
    <w:rsid w:val="00466C07"/>
    <w:rsid w:val="004703D9"/>
    <w:rsid w:val="00470E71"/>
    <w:rsid w:val="00471481"/>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DAC"/>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2EDC"/>
    <w:rsid w:val="004C469C"/>
    <w:rsid w:val="004C4A3F"/>
    <w:rsid w:val="004C4E4E"/>
    <w:rsid w:val="004C565A"/>
    <w:rsid w:val="004C7705"/>
    <w:rsid w:val="004D048B"/>
    <w:rsid w:val="004D1129"/>
    <w:rsid w:val="004D3FCD"/>
    <w:rsid w:val="004D478A"/>
    <w:rsid w:val="004D5208"/>
    <w:rsid w:val="004E130C"/>
    <w:rsid w:val="004E13CB"/>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732"/>
    <w:rsid w:val="0050289F"/>
    <w:rsid w:val="005038BC"/>
    <w:rsid w:val="00503CA3"/>
    <w:rsid w:val="005054FC"/>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1DD3"/>
    <w:rsid w:val="00522267"/>
    <w:rsid w:val="0052312F"/>
    <w:rsid w:val="00523260"/>
    <w:rsid w:val="00524243"/>
    <w:rsid w:val="0052630B"/>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640A"/>
    <w:rsid w:val="00556AE0"/>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1C0A"/>
    <w:rsid w:val="005920E3"/>
    <w:rsid w:val="0059377A"/>
    <w:rsid w:val="00593B7D"/>
    <w:rsid w:val="00594BAB"/>
    <w:rsid w:val="00594EC2"/>
    <w:rsid w:val="0059587B"/>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C02A2"/>
    <w:rsid w:val="005C1C55"/>
    <w:rsid w:val="005C20FA"/>
    <w:rsid w:val="005C21BC"/>
    <w:rsid w:val="005C3484"/>
    <w:rsid w:val="005C48EF"/>
    <w:rsid w:val="005C71E5"/>
    <w:rsid w:val="005D081A"/>
    <w:rsid w:val="005D20BF"/>
    <w:rsid w:val="005D2B7F"/>
    <w:rsid w:val="005D3E62"/>
    <w:rsid w:val="005D413C"/>
    <w:rsid w:val="005D5597"/>
    <w:rsid w:val="005D5E5E"/>
    <w:rsid w:val="005D7507"/>
    <w:rsid w:val="005D7747"/>
    <w:rsid w:val="005E0209"/>
    <w:rsid w:val="005E0743"/>
    <w:rsid w:val="005E2C26"/>
    <w:rsid w:val="005E3246"/>
    <w:rsid w:val="005E4C9B"/>
    <w:rsid w:val="005E697E"/>
    <w:rsid w:val="005E6EA9"/>
    <w:rsid w:val="005E7F7F"/>
    <w:rsid w:val="005F1835"/>
    <w:rsid w:val="005F1CC9"/>
    <w:rsid w:val="005F6377"/>
    <w:rsid w:val="00601DD8"/>
    <w:rsid w:val="00603011"/>
    <w:rsid w:val="00606195"/>
    <w:rsid w:val="00607135"/>
    <w:rsid w:val="00610E23"/>
    <w:rsid w:val="00612315"/>
    <w:rsid w:val="0061307B"/>
    <w:rsid w:val="00613DA0"/>
    <w:rsid w:val="00614B0D"/>
    <w:rsid w:val="006201AC"/>
    <w:rsid w:val="006211EE"/>
    <w:rsid w:val="00621785"/>
    <w:rsid w:val="00621C41"/>
    <w:rsid w:val="00623394"/>
    <w:rsid w:val="00623739"/>
    <w:rsid w:val="006258A1"/>
    <w:rsid w:val="00626642"/>
    <w:rsid w:val="0063040D"/>
    <w:rsid w:val="00630AFD"/>
    <w:rsid w:val="00631517"/>
    <w:rsid w:val="00632B37"/>
    <w:rsid w:val="006336E5"/>
    <w:rsid w:val="00634638"/>
    <w:rsid w:val="006350E9"/>
    <w:rsid w:val="0063550A"/>
    <w:rsid w:val="0063570F"/>
    <w:rsid w:val="00642600"/>
    <w:rsid w:val="00644D13"/>
    <w:rsid w:val="006458B8"/>
    <w:rsid w:val="006463E0"/>
    <w:rsid w:val="006471C2"/>
    <w:rsid w:val="00650476"/>
    <w:rsid w:val="006531B5"/>
    <w:rsid w:val="006540D5"/>
    <w:rsid w:val="0065427C"/>
    <w:rsid w:val="0065550F"/>
    <w:rsid w:val="006561E1"/>
    <w:rsid w:val="00656C48"/>
    <w:rsid w:val="00656F45"/>
    <w:rsid w:val="00657CA2"/>
    <w:rsid w:val="00660E0D"/>
    <w:rsid w:val="0066426F"/>
    <w:rsid w:val="006644CC"/>
    <w:rsid w:val="00665A0C"/>
    <w:rsid w:val="006661AC"/>
    <w:rsid w:val="00666C40"/>
    <w:rsid w:val="0067183E"/>
    <w:rsid w:val="00671B82"/>
    <w:rsid w:val="006741E2"/>
    <w:rsid w:val="0067435C"/>
    <w:rsid w:val="00676522"/>
    <w:rsid w:val="00676C5E"/>
    <w:rsid w:val="006771A6"/>
    <w:rsid w:val="00680E8B"/>
    <w:rsid w:val="00681228"/>
    <w:rsid w:val="00682F2B"/>
    <w:rsid w:val="006839B3"/>
    <w:rsid w:val="006857D1"/>
    <w:rsid w:val="00685894"/>
    <w:rsid w:val="00687BA0"/>
    <w:rsid w:val="0069077C"/>
    <w:rsid w:val="006917DA"/>
    <w:rsid w:val="00696510"/>
    <w:rsid w:val="006A0170"/>
    <w:rsid w:val="006A1728"/>
    <w:rsid w:val="006A2829"/>
    <w:rsid w:val="006A5D00"/>
    <w:rsid w:val="006A74A8"/>
    <w:rsid w:val="006B1780"/>
    <w:rsid w:val="006B3053"/>
    <w:rsid w:val="006B39A0"/>
    <w:rsid w:val="006B3F45"/>
    <w:rsid w:val="006B4CA4"/>
    <w:rsid w:val="006B5F14"/>
    <w:rsid w:val="006B7C27"/>
    <w:rsid w:val="006C0A74"/>
    <w:rsid w:val="006C2994"/>
    <w:rsid w:val="006C2DDA"/>
    <w:rsid w:val="006C4042"/>
    <w:rsid w:val="006C40A2"/>
    <w:rsid w:val="006C6D5A"/>
    <w:rsid w:val="006C74BE"/>
    <w:rsid w:val="006C7E33"/>
    <w:rsid w:val="006D0950"/>
    <w:rsid w:val="006D115D"/>
    <w:rsid w:val="006D1AE5"/>
    <w:rsid w:val="006D531C"/>
    <w:rsid w:val="006D679D"/>
    <w:rsid w:val="006D6ACA"/>
    <w:rsid w:val="006E03BC"/>
    <w:rsid w:val="006E0738"/>
    <w:rsid w:val="006E2BD9"/>
    <w:rsid w:val="006E31D0"/>
    <w:rsid w:val="006E4A52"/>
    <w:rsid w:val="006E61C3"/>
    <w:rsid w:val="006E7450"/>
    <w:rsid w:val="006E7691"/>
    <w:rsid w:val="006F025F"/>
    <w:rsid w:val="006F0EB2"/>
    <w:rsid w:val="006F1AAF"/>
    <w:rsid w:val="006F2A51"/>
    <w:rsid w:val="006F3248"/>
    <w:rsid w:val="006F368E"/>
    <w:rsid w:val="006F3E29"/>
    <w:rsid w:val="006F550D"/>
    <w:rsid w:val="006F5FD1"/>
    <w:rsid w:val="006F6294"/>
    <w:rsid w:val="006F6599"/>
    <w:rsid w:val="006F7516"/>
    <w:rsid w:val="00700655"/>
    <w:rsid w:val="00700A49"/>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44FC"/>
    <w:rsid w:val="007250F2"/>
    <w:rsid w:val="00725C51"/>
    <w:rsid w:val="00726E89"/>
    <w:rsid w:val="00727F37"/>
    <w:rsid w:val="00731215"/>
    <w:rsid w:val="00731353"/>
    <w:rsid w:val="00734762"/>
    <w:rsid w:val="00736EBA"/>
    <w:rsid w:val="00740D22"/>
    <w:rsid w:val="00741C61"/>
    <w:rsid w:val="00742BE1"/>
    <w:rsid w:val="00743AB0"/>
    <w:rsid w:val="00744D2C"/>
    <w:rsid w:val="00745A60"/>
    <w:rsid w:val="00747046"/>
    <w:rsid w:val="007473C2"/>
    <w:rsid w:val="00747A74"/>
    <w:rsid w:val="00751003"/>
    <w:rsid w:val="00753F2E"/>
    <w:rsid w:val="0075488D"/>
    <w:rsid w:val="00756186"/>
    <w:rsid w:val="007561E4"/>
    <w:rsid w:val="00756BBE"/>
    <w:rsid w:val="00756DE0"/>
    <w:rsid w:val="00757177"/>
    <w:rsid w:val="00760DC2"/>
    <w:rsid w:val="0076282A"/>
    <w:rsid w:val="007633EE"/>
    <w:rsid w:val="007634C4"/>
    <w:rsid w:val="0076451B"/>
    <w:rsid w:val="007646DB"/>
    <w:rsid w:val="0076536D"/>
    <w:rsid w:val="00765450"/>
    <w:rsid w:val="0076781F"/>
    <w:rsid w:val="00767A70"/>
    <w:rsid w:val="0077008A"/>
    <w:rsid w:val="0077032A"/>
    <w:rsid w:val="00772A83"/>
    <w:rsid w:val="00772FBE"/>
    <w:rsid w:val="0077402D"/>
    <w:rsid w:val="00774562"/>
    <w:rsid w:val="00775DB7"/>
    <w:rsid w:val="00776225"/>
    <w:rsid w:val="00780EDF"/>
    <w:rsid w:val="007815B8"/>
    <w:rsid w:val="00781A48"/>
    <w:rsid w:val="007838A8"/>
    <w:rsid w:val="0078653A"/>
    <w:rsid w:val="00786AA4"/>
    <w:rsid w:val="007900C6"/>
    <w:rsid w:val="007909CE"/>
    <w:rsid w:val="00792383"/>
    <w:rsid w:val="007928C4"/>
    <w:rsid w:val="0079402F"/>
    <w:rsid w:val="00795324"/>
    <w:rsid w:val="007A1815"/>
    <w:rsid w:val="007A335D"/>
    <w:rsid w:val="007A36BA"/>
    <w:rsid w:val="007A5BE5"/>
    <w:rsid w:val="007A5F94"/>
    <w:rsid w:val="007A73D1"/>
    <w:rsid w:val="007A7A3E"/>
    <w:rsid w:val="007B172F"/>
    <w:rsid w:val="007B227C"/>
    <w:rsid w:val="007B2E83"/>
    <w:rsid w:val="007B31F3"/>
    <w:rsid w:val="007B47EC"/>
    <w:rsid w:val="007B4F7E"/>
    <w:rsid w:val="007B523B"/>
    <w:rsid w:val="007B5D11"/>
    <w:rsid w:val="007B708F"/>
    <w:rsid w:val="007B7461"/>
    <w:rsid w:val="007B76FF"/>
    <w:rsid w:val="007C0F5F"/>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7CCF"/>
    <w:rsid w:val="007E0243"/>
    <w:rsid w:val="007E0CAA"/>
    <w:rsid w:val="007E225E"/>
    <w:rsid w:val="007E392C"/>
    <w:rsid w:val="007E50BE"/>
    <w:rsid w:val="007E5D65"/>
    <w:rsid w:val="007E6277"/>
    <w:rsid w:val="007E765F"/>
    <w:rsid w:val="007E7749"/>
    <w:rsid w:val="007E798B"/>
    <w:rsid w:val="007F0204"/>
    <w:rsid w:val="007F0CDC"/>
    <w:rsid w:val="007F1699"/>
    <w:rsid w:val="007F24AA"/>
    <w:rsid w:val="007F56D6"/>
    <w:rsid w:val="007F6E38"/>
    <w:rsid w:val="007F7953"/>
    <w:rsid w:val="008003D2"/>
    <w:rsid w:val="0080113E"/>
    <w:rsid w:val="008024F0"/>
    <w:rsid w:val="00803202"/>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621A"/>
    <w:rsid w:val="00826487"/>
    <w:rsid w:val="008264A3"/>
    <w:rsid w:val="00827835"/>
    <w:rsid w:val="0082784D"/>
    <w:rsid w:val="00830778"/>
    <w:rsid w:val="008315C7"/>
    <w:rsid w:val="0083300F"/>
    <w:rsid w:val="00833596"/>
    <w:rsid w:val="00834694"/>
    <w:rsid w:val="00836D4C"/>
    <w:rsid w:val="008413C4"/>
    <w:rsid w:val="00841CC4"/>
    <w:rsid w:val="0084219F"/>
    <w:rsid w:val="0084277F"/>
    <w:rsid w:val="008430A2"/>
    <w:rsid w:val="00844C39"/>
    <w:rsid w:val="008453D9"/>
    <w:rsid w:val="008459BC"/>
    <w:rsid w:val="00846F41"/>
    <w:rsid w:val="0084767F"/>
    <w:rsid w:val="00851195"/>
    <w:rsid w:val="008515CD"/>
    <w:rsid w:val="00852533"/>
    <w:rsid w:val="00852634"/>
    <w:rsid w:val="008532B6"/>
    <w:rsid w:val="0085374C"/>
    <w:rsid w:val="00854631"/>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B69"/>
    <w:rsid w:val="00877541"/>
    <w:rsid w:val="00877C53"/>
    <w:rsid w:val="008810D5"/>
    <w:rsid w:val="00881678"/>
    <w:rsid w:val="0088175A"/>
    <w:rsid w:val="00882007"/>
    <w:rsid w:val="00882841"/>
    <w:rsid w:val="00883333"/>
    <w:rsid w:val="00883665"/>
    <w:rsid w:val="0088570A"/>
    <w:rsid w:val="00885C6A"/>
    <w:rsid w:val="00885CF1"/>
    <w:rsid w:val="00887262"/>
    <w:rsid w:val="008876B7"/>
    <w:rsid w:val="008902B6"/>
    <w:rsid w:val="0089038D"/>
    <w:rsid w:val="00891BF8"/>
    <w:rsid w:val="00892553"/>
    <w:rsid w:val="00892753"/>
    <w:rsid w:val="008939DE"/>
    <w:rsid w:val="00894F53"/>
    <w:rsid w:val="00895105"/>
    <w:rsid w:val="008953B0"/>
    <w:rsid w:val="00897D1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803"/>
    <w:rsid w:val="008B6E86"/>
    <w:rsid w:val="008B7AB2"/>
    <w:rsid w:val="008C10A2"/>
    <w:rsid w:val="008C1840"/>
    <w:rsid w:val="008C1B67"/>
    <w:rsid w:val="008C2DF2"/>
    <w:rsid w:val="008C316F"/>
    <w:rsid w:val="008C371C"/>
    <w:rsid w:val="008C7B9A"/>
    <w:rsid w:val="008C7D87"/>
    <w:rsid w:val="008D0049"/>
    <w:rsid w:val="008D013C"/>
    <w:rsid w:val="008D04E4"/>
    <w:rsid w:val="008D0884"/>
    <w:rsid w:val="008D1A92"/>
    <w:rsid w:val="008D21CF"/>
    <w:rsid w:val="008D3572"/>
    <w:rsid w:val="008D3840"/>
    <w:rsid w:val="008D7157"/>
    <w:rsid w:val="008D7E6B"/>
    <w:rsid w:val="008E0CEF"/>
    <w:rsid w:val="008E0F90"/>
    <w:rsid w:val="008E4A7D"/>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6EC9"/>
    <w:rsid w:val="0093532D"/>
    <w:rsid w:val="00935866"/>
    <w:rsid w:val="009366CE"/>
    <w:rsid w:val="00936EB1"/>
    <w:rsid w:val="0094066C"/>
    <w:rsid w:val="00940804"/>
    <w:rsid w:val="00942243"/>
    <w:rsid w:val="00943768"/>
    <w:rsid w:val="0094530C"/>
    <w:rsid w:val="00945776"/>
    <w:rsid w:val="00945BB9"/>
    <w:rsid w:val="009465AB"/>
    <w:rsid w:val="009470A6"/>
    <w:rsid w:val="009525D4"/>
    <w:rsid w:val="00954058"/>
    <w:rsid w:val="009545DB"/>
    <w:rsid w:val="00954655"/>
    <w:rsid w:val="009546B2"/>
    <w:rsid w:val="00954DE0"/>
    <w:rsid w:val="009554F4"/>
    <w:rsid w:val="00956708"/>
    <w:rsid w:val="00957045"/>
    <w:rsid w:val="00960F0B"/>
    <w:rsid w:val="00963FB8"/>
    <w:rsid w:val="00965318"/>
    <w:rsid w:val="00965480"/>
    <w:rsid w:val="009665FF"/>
    <w:rsid w:val="00966728"/>
    <w:rsid w:val="00966A2D"/>
    <w:rsid w:val="00966D0E"/>
    <w:rsid w:val="00966EE7"/>
    <w:rsid w:val="00967221"/>
    <w:rsid w:val="009721F0"/>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B2C"/>
    <w:rsid w:val="00A074DE"/>
    <w:rsid w:val="00A10F78"/>
    <w:rsid w:val="00A1202A"/>
    <w:rsid w:val="00A12267"/>
    <w:rsid w:val="00A127B7"/>
    <w:rsid w:val="00A13E73"/>
    <w:rsid w:val="00A14029"/>
    <w:rsid w:val="00A143B9"/>
    <w:rsid w:val="00A170E7"/>
    <w:rsid w:val="00A21845"/>
    <w:rsid w:val="00A2278C"/>
    <w:rsid w:val="00A23DEF"/>
    <w:rsid w:val="00A24054"/>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8AC"/>
    <w:rsid w:val="00A67D50"/>
    <w:rsid w:val="00A70DB8"/>
    <w:rsid w:val="00A70EA6"/>
    <w:rsid w:val="00A7112F"/>
    <w:rsid w:val="00A71831"/>
    <w:rsid w:val="00A71854"/>
    <w:rsid w:val="00A7281D"/>
    <w:rsid w:val="00A736E8"/>
    <w:rsid w:val="00A746E8"/>
    <w:rsid w:val="00A74C8B"/>
    <w:rsid w:val="00A76DE0"/>
    <w:rsid w:val="00A76EB2"/>
    <w:rsid w:val="00A77778"/>
    <w:rsid w:val="00A77EC8"/>
    <w:rsid w:val="00A81AE9"/>
    <w:rsid w:val="00A8392B"/>
    <w:rsid w:val="00A84658"/>
    <w:rsid w:val="00A858A1"/>
    <w:rsid w:val="00A85A66"/>
    <w:rsid w:val="00A8631F"/>
    <w:rsid w:val="00A8671C"/>
    <w:rsid w:val="00A8681F"/>
    <w:rsid w:val="00A877E5"/>
    <w:rsid w:val="00A90A16"/>
    <w:rsid w:val="00A912C2"/>
    <w:rsid w:val="00A91914"/>
    <w:rsid w:val="00A91DC0"/>
    <w:rsid w:val="00A924F9"/>
    <w:rsid w:val="00A93EC8"/>
    <w:rsid w:val="00A94353"/>
    <w:rsid w:val="00A96C4D"/>
    <w:rsid w:val="00A971FD"/>
    <w:rsid w:val="00AA059A"/>
    <w:rsid w:val="00AA345B"/>
    <w:rsid w:val="00AA7377"/>
    <w:rsid w:val="00AA76DE"/>
    <w:rsid w:val="00AA7F92"/>
    <w:rsid w:val="00AB0E96"/>
    <w:rsid w:val="00AB12C2"/>
    <w:rsid w:val="00AB1302"/>
    <w:rsid w:val="00AB2217"/>
    <w:rsid w:val="00AB3D4D"/>
    <w:rsid w:val="00AB4E95"/>
    <w:rsid w:val="00AB6DF6"/>
    <w:rsid w:val="00AB7CA0"/>
    <w:rsid w:val="00AB7E60"/>
    <w:rsid w:val="00AC0203"/>
    <w:rsid w:val="00AC0676"/>
    <w:rsid w:val="00AC09F1"/>
    <w:rsid w:val="00AC1EA7"/>
    <w:rsid w:val="00AC1EFE"/>
    <w:rsid w:val="00AC466F"/>
    <w:rsid w:val="00AD27ED"/>
    <w:rsid w:val="00AD3D4A"/>
    <w:rsid w:val="00AD4C88"/>
    <w:rsid w:val="00AD617E"/>
    <w:rsid w:val="00AD7B99"/>
    <w:rsid w:val="00AD7DC0"/>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21F3"/>
    <w:rsid w:val="00AF56C7"/>
    <w:rsid w:val="00AF69EF"/>
    <w:rsid w:val="00AF700C"/>
    <w:rsid w:val="00B01739"/>
    <w:rsid w:val="00B017D3"/>
    <w:rsid w:val="00B03050"/>
    <w:rsid w:val="00B03772"/>
    <w:rsid w:val="00B04E96"/>
    <w:rsid w:val="00B05A86"/>
    <w:rsid w:val="00B10EBA"/>
    <w:rsid w:val="00B129A9"/>
    <w:rsid w:val="00B15676"/>
    <w:rsid w:val="00B15D7C"/>
    <w:rsid w:val="00B17262"/>
    <w:rsid w:val="00B17D8D"/>
    <w:rsid w:val="00B17F52"/>
    <w:rsid w:val="00B2107C"/>
    <w:rsid w:val="00B249FD"/>
    <w:rsid w:val="00B25849"/>
    <w:rsid w:val="00B2626D"/>
    <w:rsid w:val="00B272CC"/>
    <w:rsid w:val="00B27587"/>
    <w:rsid w:val="00B32CFB"/>
    <w:rsid w:val="00B33540"/>
    <w:rsid w:val="00B3381A"/>
    <w:rsid w:val="00B34F21"/>
    <w:rsid w:val="00B351C4"/>
    <w:rsid w:val="00B37452"/>
    <w:rsid w:val="00B41F28"/>
    <w:rsid w:val="00B41FD0"/>
    <w:rsid w:val="00B4200F"/>
    <w:rsid w:val="00B42930"/>
    <w:rsid w:val="00B42CAB"/>
    <w:rsid w:val="00B43A72"/>
    <w:rsid w:val="00B44316"/>
    <w:rsid w:val="00B446BB"/>
    <w:rsid w:val="00B4546A"/>
    <w:rsid w:val="00B46BE2"/>
    <w:rsid w:val="00B47434"/>
    <w:rsid w:val="00B47DD3"/>
    <w:rsid w:val="00B5123B"/>
    <w:rsid w:val="00B51724"/>
    <w:rsid w:val="00B51EC7"/>
    <w:rsid w:val="00B52DC5"/>
    <w:rsid w:val="00B52F1E"/>
    <w:rsid w:val="00B53AD7"/>
    <w:rsid w:val="00B550EB"/>
    <w:rsid w:val="00B557E1"/>
    <w:rsid w:val="00B5582C"/>
    <w:rsid w:val="00B563F5"/>
    <w:rsid w:val="00B56DFA"/>
    <w:rsid w:val="00B626FF"/>
    <w:rsid w:val="00B62AC5"/>
    <w:rsid w:val="00B6325F"/>
    <w:rsid w:val="00B63836"/>
    <w:rsid w:val="00B63F92"/>
    <w:rsid w:val="00B641EF"/>
    <w:rsid w:val="00B65FC8"/>
    <w:rsid w:val="00B6645B"/>
    <w:rsid w:val="00B6669F"/>
    <w:rsid w:val="00B67BE8"/>
    <w:rsid w:val="00B72B34"/>
    <w:rsid w:val="00B72CF9"/>
    <w:rsid w:val="00B72E96"/>
    <w:rsid w:val="00B830B3"/>
    <w:rsid w:val="00B837AD"/>
    <w:rsid w:val="00B839EF"/>
    <w:rsid w:val="00B83BF6"/>
    <w:rsid w:val="00B85C54"/>
    <w:rsid w:val="00B87998"/>
    <w:rsid w:val="00B9045A"/>
    <w:rsid w:val="00B91659"/>
    <w:rsid w:val="00B9179D"/>
    <w:rsid w:val="00B91AC7"/>
    <w:rsid w:val="00B92093"/>
    <w:rsid w:val="00B920EC"/>
    <w:rsid w:val="00B939DE"/>
    <w:rsid w:val="00B94122"/>
    <w:rsid w:val="00B94193"/>
    <w:rsid w:val="00B943B7"/>
    <w:rsid w:val="00BA0325"/>
    <w:rsid w:val="00BA03D5"/>
    <w:rsid w:val="00BA0DD6"/>
    <w:rsid w:val="00BA22D5"/>
    <w:rsid w:val="00BA3576"/>
    <w:rsid w:val="00BA4F22"/>
    <w:rsid w:val="00BA5E19"/>
    <w:rsid w:val="00BA76D7"/>
    <w:rsid w:val="00BB0873"/>
    <w:rsid w:val="00BB08A5"/>
    <w:rsid w:val="00BB09A5"/>
    <w:rsid w:val="00BB1605"/>
    <w:rsid w:val="00BB1BA6"/>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DAA"/>
    <w:rsid w:val="00BE6009"/>
    <w:rsid w:val="00BE6661"/>
    <w:rsid w:val="00BE6D4E"/>
    <w:rsid w:val="00BE7046"/>
    <w:rsid w:val="00BE7DF5"/>
    <w:rsid w:val="00BF0EF7"/>
    <w:rsid w:val="00BF112F"/>
    <w:rsid w:val="00BF1CFD"/>
    <w:rsid w:val="00BF276B"/>
    <w:rsid w:val="00BF50F7"/>
    <w:rsid w:val="00BF67E2"/>
    <w:rsid w:val="00BF7669"/>
    <w:rsid w:val="00BF7E6C"/>
    <w:rsid w:val="00C00448"/>
    <w:rsid w:val="00C0124D"/>
    <w:rsid w:val="00C01E47"/>
    <w:rsid w:val="00C032C4"/>
    <w:rsid w:val="00C045B4"/>
    <w:rsid w:val="00C065DB"/>
    <w:rsid w:val="00C06BFF"/>
    <w:rsid w:val="00C07BEC"/>
    <w:rsid w:val="00C10265"/>
    <w:rsid w:val="00C110D0"/>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B4E"/>
    <w:rsid w:val="00C54BA4"/>
    <w:rsid w:val="00C5752B"/>
    <w:rsid w:val="00C57D6B"/>
    <w:rsid w:val="00C60468"/>
    <w:rsid w:val="00C612D1"/>
    <w:rsid w:val="00C6161E"/>
    <w:rsid w:val="00C64710"/>
    <w:rsid w:val="00C67745"/>
    <w:rsid w:val="00C70CC1"/>
    <w:rsid w:val="00C71118"/>
    <w:rsid w:val="00C720D6"/>
    <w:rsid w:val="00C74E3E"/>
    <w:rsid w:val="00C75FC6"/>
    <w:rsid w:val="00C76FF2"/>
    <w:rsid w:val="00C7711F"/>
    <w:rsid w:val="00C812A5"/>
    <w:rsid w:val="00C81474"/>
    <w:rsid w:val="00C81D14"/>
    <w:rsid w:val="00C82756"/>
    <w:rsid w:val="00C82B00"/>
    <w:rsid w:val="00C82E34"/>
    <w:rsid w:val="00C83449"/>
    <w:rsid w:val="00C834C1"/>
    <w:rsid w:val="00C83936"/>
    <w:rsid w:val="00C84778"/>
    <w:rsid w:val="00C849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BA8"/>
    <w:rsid w:val="00CB0934"/>
    <w:rsid w:val="00CB1582"/>
    <w:rsid w:val="00CB200D"/>
    <w:rsid w:val="00CB277C"/>
    <w:rsid w:val="00CB3F90"/>
    <w:rsid w:val="00CB4384"/>
    <w:rsid w:val="00CB5637"/>
    <w:rsid w:val="00CB6BFA"/>
    <w:rsid w:val="00CC0997"/>
    <w:rsid w:val="00CC12A5"/>
    <w:rsid w:val="00CC2A63"/>
    <w:rsid w:val="00CC2E29"/>
    <w:rsid w:val="00CC67CC"/>
    <w:rsid w:val="00CC6B0E"/>
    <w:rsid w:val="00CD0310"/>
    <w:rsid w:val="00CD0B1A"/>
    <w:rsid w:val="00CD3513"/>
    <w:rsid w:val="00CD4770"/>
    <w:rsid w:val="00CD4DDA"/>
    <w:rsid w:val="00CD5F01"/>
    <w:rsid w:val="00CD68B6"/>
    <w:rsid w:val="00CD6FBA"/>
    <w:rsid w:val="00CE0945"/>
    <w:rsid w:val="00CE1162"/>
    <w:rsid w:val="00CE172F"/>
    <w:rsid w:val="00CE2553"/>
    <w:rsid w:val="00CE27E1"/>
    <w:rsid w:val="00CE3754"/>
    <w:rsid w:val="00CE4366"/>
    <w:rsid w:val="00CE4FC9"/>
    <w:rsid w:val="00CE6AED"/>
    <w:rsid w:val="00CF04F5"/>
    <w:rsid w:val="00CF0B95"/>
    <w:rsid w:val="00CF14C4"/>
    <w:rsid w:val="00CF26EB"/>
    <w:rsid w:val="00CF3079"/>
    <w:rsid w:val="00CF419A"/>
    <w:rsid w:val="00CF44F2"/>
    <w:rsid w:val="00CF652A"/>
    <w:rsid w:val="00CF7350"/>
    <w:rsid w:val="00CF7CE1"/>
    <w:rsid w:val="00D01A50"/>
    <w:rsid w:val="00D01CF7"/>
    <w:rsid w:val="00D03C58"/>
    <w:rsid w:val="00D04301"/>
    <w:rsid w:val="00D04391"/>
    <w:rsid w:val="00D055E3"/>
    <w:rsid w:val="00D06FC6"/>
    <w:rsid w:val="00D078C2"/>
    <w:rsid w:val="00D10ABA"/>
    <w:rsid w:val="00D10F54"/>
    <w:rsid w:val="00D11381"/>
    <w:rsid w:val="00D11B38"/>
    <w:rsid w:val="00D14530"/>
    <w:rsid w:val="00D14651"/>
    <w:rsid w:val="00D15538"/>
    <w:rsid w:val="00D16981"/>
    <w:rsid w:val="00D17970"/>
    <w:rsid w:val="00D17B64"/>
    <w:rsid w:val="00D20F16"/>
    <w:rsid w:val="00D21421"/>
    <w:rsid w:val="00D23714"/>
    <w:rsid w:val="00D24190"/>
    <w:rsid w:val="00D24BC3"/>
    <w:rsid w:val="00D24DB2"/>
    <w:rsid w:val="00D30BFD"/>
    <w:rsid w:val="00D3105C"/>
    <w:rsid w:val="00D31750"/>
    <w:rsid w:val="00D3318D"/>
    <w:rsid w:val="00D33450"/>
    <w:rsid w:val="00D3443D"/>
    <w:rsid w:val="00D34B95"/>
    <w:rsid w:val="00D37926"/>
    <w:rsid w:val="00D400B5"/>
    <w:rsid w:val="00D41C3B"/>
    <w:rsid w:val="00D440C8"/>
    <w:rsid w:val="00D447A3"/>
    <w:rsid w:val="00D44ABB"/>
    <w:rsid w:val="00D50A64"/>
    <w:rsid w:val="00D52F5D"/>
    <w:rsid w:val="00D530E0"/>
    <w:rsid w:val="00D578A5"/>
    <w:rsid w:val="00D61F5A"/>
    <w:rsid w:val="00D62277"/>
    <w:rsid w:val="00D645E8"/>
    <w:rsid w:val="00D646FD"/>
    <w:rsid w:val="00D6585F"/>
    <w:rsid w:val="00D672AC"/>
    <w:rsid w:val="00D6778F"/>
    <w:rsid w:val="00D7109E"/>
    <w:rsid w:val="00D71C67"/>
    <w:rsid w:val="00D71D70"/>
    <w:rsid w:val="00D7202D"/>
    <w:rsid w:val="00D7271A"/>
    <w:rsid w:val="00D73258"/>
    <w:rsid w:val="00D74EB5"/>
    <w:rsid w:val="00D754F5"/>
    <w:rsid w:val="00D754FC"/>
    <w:rsid w:val="00D75972"/>
    <w:rsid w:val="00D77283"/>
    <w:rsid w:val="00D80038"/>
    <w:rsid w:val="00D828D0"/>
    <w:rsid w:val="00D82C4D"/>
    <w:rsid w:val="00D8313D"/>
    <w:rsid w:val="00D84F60"/>
    <w:rsid w:val="00D85400"/>
    <w:rsid w:val="00D856D8"/>
    <w:rsid w:val="00D879E7"/>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2D87"/>
    <w:rsid w:val="00DA2E79"/>
    <w:rsid w:val="00DA3E88"/>
    <w:rsid w:val="00DA41D8"/>
    <w:rsid w:val="00DA56D7"/>
    <w:rsid w:val="00DA64C3"/>
    <w:rsid w:val="00DB1165"/>
    <w:rsid w:val="00DB1DD3"/>
    <w:rsid w:val="00DB1F6E"/>
    <w:rsid w:val="00DB3193"/>
    <w:rsid w:val="00DB365B"/>
    <w:rsid w:val="00DB3C0B"/>
    <w:rsid w:val="00DB5DF7"/>
    <w:rsid w:val="00DB6C3B"/>
    <w:rsid w:val="00DB746B"/>
    <w:rsid w:val="00DC129E"/>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D3"/>
    <w:rsid w:val="00DF0646"/>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26BA"/>
    <w:rsid w:val="00E12E91"/>
    <w:rsid w:val="00E141E8"/>
    <w:rsid w:val="00E152CD"/>
    <w:rsid w:val="00E157C6"/>
    <w:rsid w:val="00E16D31"/>
    <w:rsid w:val="00E17906"/>
    <w:rsid w:val="00E17B7E"/>
    <w:rsid w:val="00E20470"/>
    <w:rsid w:val="00E20DD3"/>
    <w:rsid w:val="00E216D3"/>
    <w:rsid w:val="00E21DBE"/>
    <w:rsid w:val="00E2345C"/>
    <w:rsid w:val="00E2443C"/>
    <w:rsid w:val="00E24986"/>
    <w:rsid w:val="00E24C86"/>
    <w:rsid w:val="00E253D5"/>
    <w:rsid w:val="00E2698D"/>
    <w:rsid w:val="00E27A1F"/>
    <w:rsid w:val="00E30084"/>
    <w:rsid w:val="00E30112"/>
    <w:rsid w:val="00E310F7"/>
    <w:rsid w:val="00E322BA"/>
    <w:rsid w:val="00E32E4D"/>
    <w:rsid w:val="00E338DF"/>
    <w:rsid w:val="00E33B7A"/>
    <w:rsid w:val="00E34618"/>
    <w:rsid w:val="00E34D26"/>
    <w:rsid w:val="00E34DA3"/>
    <w:rsid w:val="00E36CCA"/>
    <w:rsid w:val="00E3723B"/>
    <w:rsid w:val="00E40D4C"/>
    <w:rsid w:val="00E41167"/>
    <w:rsid w:val="00E419ED"/>
    <w:rsid w:val="00E4206D"/>
    <w:rsid w:val="00E42205"/>
    <w:rsid w:val="00E424B1"/>
    <w:rsid w:val="00E430CD"/>
    <w:rsid w:val="00E50D16"/>
    <w:rsid w:val="00E51A0A"/>
    <w:rsid w:val="00E52735"/>
    <w:rsid w:val="00E548FD"/>
    <w:rsid w:val="00E55E92"/>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90114"/>
    <w:rsid w:val="00E90719"/>
    <w:rsid w:val="00E908E8"/>
    <w:rsid w:val="00E90C7F"/>
    <w:rsid w:val="00E90D9A"/>
    <w:rsid w:val="00E91A84"/>
    <w:rsid w:val="00E934CD"/>
    <w:rsid w:val="00E95B95"/>
    <w:rsid w:val="00E96D92"/>
    <w:rsid w:val="00EA014A"/>
    <w:rsid w:val="00EA05D3"/>
    <w:rsid w:val="00EA337F"/>
    <w:rsid w:val="00EA4292"/>
    <w:rsid w:val="00EA55A2"/>
    <w:rsid w:val="00EA6905"/>
    <w:rsid w:val="00EA7D54"/>
    <w:rsid w:val="00EA7D8C"/>
    <w:rsid w:val="00EB0D4A"/>
    <w:rsid w:val="00EB115E"/>
    <w:rsid w:val="00EB24A7"/>
    <w:rsid w:val="00EB542D"/>
    <w:rsid w:val="00EB6C76"/>
    <w:rsid w:val="00EC1413"/>
    <w:rsid w:val="00EC34F5"/>
    <w:rsid w:val="00EC449E"/>
    <w:rsid w:val="00EC4D84"/>
    <w:rsid w:val="00EC7F57"/>
    <w:rsid w:val="00ED0208"/>
    <w:rsid w:val="00ED32DE"/>
    <w:rsid w:val="00ED64E3"/>
    <w:rsid w:val="00ED6A52"/>
    <w:rsid w:val="00ED747E"/>
    <w:rsid w:val="00ED777A"/>
    <w:rsid w:val="00EE1F4E"/>
    <w:rsid w:val="00EE3247"/>
    <w:rsid w:val="00EE39C2"/>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23C3"/>
    <w:rsid w:val="00F02D37"/>
    <w:rsid w:val="00F033D7"/>
    <w:rsid w:val="00F04190"/>
    <w:rsid w:val="00F049B6"/>
    <w:rsid w:val="00F0580A"/>
    <w:rsid w:val="00F0635C"/>
    <w:rsid w:val="00F06C3A"/>
    <w:rsid w:val="00F06C3F"/>
    <w:rsid w:val="00F07C28"/>
    <w:rsid w:val="00F10333"/>
    <w:rsid w:val="00F115AB"/>
    <w:rsid w:val="00F115B3"/>
    <w:rsid w:val="00F11AE0"/>
    <w:rsid w:val="00F12182"/>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B8"/>
    <w:rsid w:val="00F259CE"/>
    <w:rsid w:val="00F25EDF"/>
    <w:rsid w:val="00F272B7"/>
    <w:rsid w:val="00F30534"/>
    <w:rsid w:val="00F315EB"/>
    <w:rsid w:val="00F31F52"/>
    <w:rsid w:val="00F330CE"/>
    <w:rsid w:val="00F337D6"/>
    <w:rsid w:val="00F34A92"/>
    <w:rsid w:val="00F34BFB"/>
    <w:rsid w:val="00F34C2D"/>
    <w:rsid w:val="00F34FED"/>
    <w:rsid w:val="00F35B08"/>
    <w:rsid w:val="00F37336"/>
    <w:rsid w:val="00F41D2D"/>
    <w:rsid w:val="00F434E6"/>
    <w:rsid w:val="00F45DFD"/>
    <w:rsid w:val="00F46305"/>
    <w:rsid w:val="00F47DA1"/>
    <w:rsid w:val="00F47E05"/>
    <w:rsid w:val="00F50AF6"/>
    <w:rsid w:val="00F521F5"/>
    <w:rsid w:val="00F52895"/>
    <w:rsid w:val="00F52C45"/>
    <w:rsid w:val="00F53BE0"/>
    <w:rsid w:val="00F561B7"/>
    <w:rsid w:val="00F57669"/>
    <w:rsid w:val="00F578FC"/>
    <w:rsid w:val="00F60DD7"/>
    <w:rsid w:val="00F61451"/>
    <w:rsid w:val="00F637ED"/>
    <w:rsid w:val="00F63BDD"/>
    <w:rsid w:val="00F64523"/>
    <w:rsid w:val="00F64826"/>
    <w:rsid w:val="00F65B28"/>
    <w:rsid w:val="00F66514"/>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F18"/>
    <w:rsid w:val="00F82F76"/>
    <w:rsid w:val="00F836A8"/>
    <w:rsid w:val="00F8424A"/>
    <w:rsid w:val="00F85E09"/>
    <w:rsid w:val="00F879BC"/>
    <w:rsid w:val="00F904F6"/>
    <w:rsid w:val="00F90823"/>
    <w:rsid w:val="00F90A9F"/>
    <w:rsid w:val="00F90B48"/>
    <w:rsid w:val="00F91C7C"/>
    <w:rsid w:val="00F9256F"/>
    <w:rsid w:val="00F93E79"/>
    <w:rsid w:val="00F95232"/>
    <w:rsid w:val="00F959E6"/>
    <w:rsid w:val="00F95AAF"/>
    <w:rsid w:val="00F95B80"/>
    <w:rsid w:val="00F96684"/>
    <w:rsid w:val="00FA01F8"/>
    <w:rsid w:val="00FA0315"/>
    <w:rsid w:val="00FA3A18"/>
    <w:rsid w:val="00FA5001"/>
    <w:rsid w:val="00FB0D6D"/>
    <w:rsid w:val="00FB0E8C"/>
    <w:rsid w:val="00FB1881"/>
    <w:rsid w:val="00FB1B80"/>
    <w:rsid w:val="00FB5184"/>
    <w:rsid w:val="00FB5E4C"/>
    <w:rsid w:val="00FB5FF1"/>
    <w:rsid w:val="00FB60D1"/>
    <w:rsid w:val="00FB6E50"/>
    <w:rsid w:val="00FC007D"/>
    <w:rsid w:val="00FC016A"/>
    <w:rsid w:val="00FC0795"/>
    <w:rsid w:val="00FC2849"/>
    <w:rsid w:val="00FC305F"/>
    <w:rsid w:val="00FC3495"/>
    <w:rsid w:val="00FC563E"/>
    <w:rsid w:val="00FC684C"/>
    <w:rsid w:val="00FD0F20"/>
    <w:rsid w:val="00FD1239"/>
    <w:rsid w:val="00FD353B"/>
    <w:rsid w:val="00FD3A76"/>
    <w:rsid w:val="00FD4657"/>
    <w:rsid w:val="00FD5EE8"/>
    <w:rsid w:val="00FD5FFE"/>
    <w:rsid w:val="00FE1128"/>
    <w:rsid w:val="00FE1D3E"/>
    <w:rsid w:val="00FE305F"/>
    <w:rsid w:val="00FE3659"/>
    <w:rsid w:val="00FE4100"/>
    <w:rsid w:val="00FE486C"/>
    <w:rsid w:val="00FE4B36"/>
    <w:rsid w:val="00FE73BD"/>
    <w:rsid w:val="00FF1421"/>
    <w:rsid w:val="00FF1C48"/>
    <w:rsid w:val="00FF3CCD"/>
    <w:rsid w:val="00FF61C0"/>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5:docId w15:val="{B0B2B14F-4663-487E-950F-90F1A64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18409</Words>
  <Characters>110459</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2012-06-12T06:39:00Z</cp:lastPrinted>
  <dcterms:created xsi:type="dcterms:W3CDTF">2019-07-26T10:35:00Z</dcterms:created>
  <dcterms:modified xsi:type="dcterms:W3CDTF">2019-07-26T10:35:00Z</dcterms:modified>
</cp:coreProperties>
</file>