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ROZPORZĄDZENIE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MINISTRA SPRAWIEDLIWOŚCI</w:t>
      </w:r>
    </w:p>
    <w:p w:rsidR="00485B36" w:rsidRPr="00485B36" w:rsidRDefault="00485B36" w:rsidP="00485B36">
      <w:r w:rsidRPr="00485B36">
        <w:t>z dnia 23 listopada 2018 r.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w sprawie określenia wzoru i sposobu udostępniania urzędowego formularza skargi na czynności komornika</w:t>
      </w:r>
    </w:p>
    <w:p w:rsidR="00485B36" w:rsidRPr="00485B36" w:rsidRDefault="00485B36" w:rsidP="00485B36">
      <w:r w:rsidRPr="00485B36">
        <w:t xml:space="preserve">Na podstawie </w:t>
      </w:r>
      <w:hyperlink r:id="rId4" w:anchor="/document/16786199?unitId=art(767)par(3)&amp;cm=DOCUMENT" w:history="1">
        <w:r w:rsidRPr="00485B36">
          <w:rPr>
            <w:rStyle w:val="Hipercze"/>
          </w:rPr>
          <w:t>art. 767 § 3</w:t>
        </w:r>
        <w:r w:rsidRPr="00485B36">
          <w:rPr>
            <w:rStyle w:val="Hipercze"/>
            <w:vertAlign w:val="superscript"/>
          </w:rPr>
          <w:t>3</w:t>
        </w:r>
      </w:hyperlink>
      <w:r w:rsidRPr="00485B36">
        <w:t xml:space="preserve"> ustawy z dnia 17 listopada 1964 r. - Kodeks postępowania cywilnego (Dz. U. z 2018 r. poz. 1360, z </w:t>
      </w:r>
      <w:proofErr w:type="spellStart"/>
      <w:r w:rsidRPr="00485B36">
        <w:t>późn</w:t>
      </w:r>
      <w:proofErr w:type="spellEnd"/>
      <w:r w:rsidRPr="00485B36">
        <w:t>. zm.) zarządza się, co następuje: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§  1. </w:t>
      </w:r>
    </w:p>
    <w:p w:rsidR="00485B36" w:rsidRPr="00485B36" w:rsidRDefault="00485B36" w:rsidP="00485B36">
      <w:r w:rsidRPr="00485B36">
        <w:t>Ustala się wzór urzędowego formularza skargi na czynności komornika, który jest określony w załączniku do rozporządzenia.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§  2. </w:t>
      </w:r>
    </w:p>
    <w:p w:rsidR="00485B36" w:rsidRPr="00485B36" w:rsidRDefault="00485B36" w:rsidP="00485B36">
      <w:r w:rsidRPr="00485B36">
        <w:t xml:space="preserve">Urzędowy formularz skargi na czynności komornika, zwany dalej "urzędowym formularzem", wykonany według wzoru stanowiącego załącznik do rozporządzenia jest drukowany w odcieniu koloru szarego o symbolu PANTONE </w:t>
      </w:r>
      <w:proofErr w:type="spellStart"/>
      <w:r w:rsidRPr="00485B36">
        <w:t>Cool</w:t>
      </w:r>
      <w:proofErr w:type="spellEnd"/>
      <w:r w:rsidRPr="00485B36">
        <w:t xml:space="preserve"> Gray 3c.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§  3. </w:t>
      </w:r>
    </w:p>
    <w:p w:rsidR="00485B36" w:rsidRPr="00485B36" w:rsidRDefault="00485B36" w:rsidP="00485B36">
      <w:r w:rsidRPr="00485B36">
        <w:t>1. </w:t>
      </w:r>
    </w:p>
    <w:p w:rsidR="00485B36" w:rsidRPr="00485B36" w:rsidRDefault="00485B36" w:rsidP="00485B36">
      <w:r w:rsidRPr="00485B36">
        <w:t>Urzędowy formularz udostępnia się nieodpłatnie w kancelariach komorniczych oraz w budynkach wszystkich sądów okręgowych i rejonowych.</w:t>
      </w:r>
    </w:p>
    <w:p w:rsidR="00485B36" w:rsidRPr="00485B36" w:rsidRDefault="00485B36" w:rsidP="00485B36">
      <w:r w:rsidRPr="00485B36">
        <w:t>2. </w:t>
      </w:r>
    </w:p>
    <w:p w:rsidR="00485B36" w:rsidRPr="00485B36" w:rsidRDefault="00485B36" w:rsidP="00485B36">
      <w:r w:rsidRPr="00485B36">
        <w:t>Urzędowy formularz udostępnia się nieodpłatnie na stronach internetowych Ministerstwa Sprawiedliwości i sądów powszechnych.</w:t>
      </w:r>
    </w:p>
    <w:p w:rsidR="00485B36" w:rsidRPr="00485B36" w:rsidRDefault="00485B36" w:rsidP="00485B36">
      <w:r w:rsidRPr="00485B36">
        <w:t>3. </w:t>
      </w:r>
    </w:p>
    <w:p w:rsidR="00485B36" w:rsidRPr="00485B36" w:rsidRDefault="00485B36" w:rsidP="00485B36">
      <w:r w:rsidRPr="00485B36">
        <w:t>W przypadku, o którym mowa w ust. 2, urzędowy formularz udostępnia się w formie umożliwiającej edycję jego treści.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§  4. </w:t>
      </w:r>
    </w:p>
    <w:p w:rsidR="00485B36" w:rsidRPr="00485B36" w:rsidRDefault="00485B36" w:rsidP="00485B36">
      <w:r w:rsidRPr="00485B36">
        <w:t>1. </w:t>
      </w:r>
    </w:p>
    <w:p w:rsidR="00485B36" w:rsidRPr="00485B36" w:rsidRDefault="00485B36" w:rsidP="00485B36">
      <w:r w:rsidRPr="00485B36">
        <w:t>Urzędowy formularz, jego wydruki i kserokopie mają format A4.</w:t>
      </w:r>
    </w:p>
    <w:p w:rsidR="00485B36" w:rsidRPr="00485B36" w:rsidRDefault="00485B36" w:rsidP="00485B36">
      <w:r w:rsidRPr="00485B36">
        <w:t>2. </w:t>
      </w:r>
    </w:p>
    <w:p w:rsidR="00485B36" w:rsidRPr="00485B36" w:rsidRDefault="00485B36" w:rsidP="00485B36">
      <w:r w:rsidRPr="00485B36">
        <w:t>Wydruk komputerowy urzędowego formularza odzwierciedla strukturę wzoru tego formularza.</w:t>
      </w:r>
    </w:p>
    <w:p w:rsidR="00485B36" w:rsidRPr="00485B36" w:rsidRDefault="00485B36" w:rsidP="00485B36">
      <w:r w:rsidRPr="00485B36">
        <w:t>3. </w:t>
      </w:r>
    </w:p>
    <w:p w:rsidR="00485B36" w:rsidRPr="00485B36" w:rsidRDefault="00485B36" w:rsidP="00485B36">
      <w:r w:rsidRPr="00485B36">
        <w:t>Do wydruków komputerowych urzędowego formularza nie stosuje się wymogów określonych w § 2.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§  5. </w:t>
      </w:r>
    </w:p>
    <w:p w:rsidR="00485B36" w:rsidRPr="00485B36" w:rsidRDefault="00485B36" w:rsidP="00485B36">
      <w:r w:rsidRPr="00485B36">
        <w:t>Rozporządzenie wchodzi w życie z dniem 1 stycznia 2019 r.</w:t>
      </w:r>
    </w:p>
    <w:p w:rsidR="00485B36" w:rsidRPr="00485B36" w:rsidRDefault="00485B36" w:rsidP="00485B36">
      <w:pPr>
        <w:rPr>
          <w:b/>
          <w:bCs/>
        </w:rPr>
      </w:pPr>
      <w:r w:rsidRPr="00485B36">
        <w:rPr>
          <w:b/>
          <w:bCs/>
        </w:rPr>
        <w:t>ZAŁĄCZNIK</w:t>
      </w:r>
    </w:p>
    <w:p w:rsidR="00485B36" w:rsidRPr="00485B36" w:rsidRDefault="00485B36" w:rsidP="00485B36">
      <w:r w:rsidRPr="00485B36">
        <w:rPr>
          <w:b/>
          <w:bCs/>
        </w:rPr>
        <w:lastRenderedPageBreak/>
        <w:t>UWAGA! PRZED WYPEŁNIENIEM NALEŻY DOKŁADNIE ZAPOZNAĆ SIĘ Z POUCZENIAMI</w:t>
      </w:r>
    </w:p>
    <w:tbl>
      <w:tblPr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4026"/>
      </w:tblGrid>
      <w:tr w:rsidR="00485B36" w:rsidRPr="00485B36" w:rsidTr="00485B36">
        <w:trPr>
          <w:trHeight w:val="781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SKARGA NA CZYNNOŚCI KOMORNIKA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Data wpływu</w:t>
            </w:r>
          </w:p>
          <w:p w:rsidR="00485B36" w:rsidRPr="00485B36" w:rsidRDefault="00485B36" w:rsidP="00485B36">
            <w:r w:rsidRPr="00485B36">
              <w:t>(wypełnia komornik)</w:t>
            </w:r>
          </w:p>
        </w:tc>
      </w:tr>
      <w:tr w:rsidR="00485B36" w:rsidRPr="00485B36" w:rsidTr="00485B36">
        <w:tc>
          <w:tcPr>
            <w:tcW w:w="0" w:type="auto"/>
            <w:tcBorders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Pouczenie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 xml:space="preserve">1. </w:t>
            </w:r>
            <w:r w:rsidRPr="00485B36">
              <w:t>Formularz należy wypełnić czytelnie, dokonując wpisów bez skreśleń i poprawek. Jeżeli w rubryce występuje tekst oznaczony znakiem *, to należy niepotrzebne skreślić.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 xml:space="preserve">2. </w:t>
            </w:r>
            <w:r w:rsidRPr="00485B36">
              <w:t>Wypełnieniu podlegają wyłącznie rubryki niezacieniowane: przez wypełnienie odpowiednią treścią lub przez skreślenie niepotrzebnej opcji.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 xml:space="preserve">3. </w:t>
            </w:r>
            <w:r w:rsidRPr="00485B36">
              <w:t>Do skargi należy dołączyć jej odpisy i odpisy załączników w celu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Data wpływu</w:t>
            </w:r>
          </w:p>
          <w:p w:rsidR="00485B36" w:rsidRPr="00485B36" w:rsidRDefault="00485B36" w:rsidP="00485B36">
            <w:r w:rsidRPr="00485B36">
              <w:t>(wypełnia sąd)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t>doręczenia ich uczestniczącym w sprawie osobom. Jeżeli do skargi nie dołączono załącznika w oryginale, to należy też dołączyć odpis każdego załącznika do akt sądowych (liczba odpisów = liczba stron i innych uczestników + 1 do akt sądowych).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 xml:space="preserve">4. </w:t>
            </w:r>
            <w:r w:rsidRPr="00485B36"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 xml:space="preserve">5. </w:t>
            </w:r>
            <w:r w:rsidRPr="00485B36">
              <w:t>Skargę wnosi się do komornika, który dokonał zaskarżonej czynności albo zaniechał dokonania czynności.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 xml:space="preserve">6. </w:t>
            </w:r>
            <w:r w:rsidRPr="00485B36">
              <w:t>Skarga podlega opłacie sądowej.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1. Komornik sądowy, do którego jest wnoszona skarga</w:t>
            </w:r>
          </w:p>
          <w:p w:rsidR="00485B36" w:rsidRPr="00485B36" w:rsidRDefault="00485B36" w:rsidP="00485B36">
            <w:r w:rsidRPr="00485B36">
              <w:t>Należy podać imię i nazwisko komornika, numer porządkowy kancelarii oraz sąd rejonowy, przy którym działa komornik.</w:t>
            </w:r>
          </w:p>
        </w:tc>
      </w:tr>
      <w:tr w:rsidR="00485B36" w:rsidRPr="00485B36" w:rsidTr="00485B36">
        <w:trPr>
          <w:trHeight w:val="481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2. Sygnatura akt sprawy egzekucyjnej</w:t>
            </w:r>
          </w:p>
          <w:p w:rsidR="00485B36" w:rsidRPr="00485B36" w:rsidRDefault="00485B36" w:rsidP="00485B36">
            <w:r w:rsidRPr="00485B36">
              <w:t>Skarga może dotyczyć jednej lub kilku czynności (zaniechań) komornika w tej samej sprawie egzekucyjnej.</w:t>
            </w:r>
          </w:p>
        </w:tc>
      </w:tr>
      <w:tr w:rsidR="00485B36" w:rsidRPr="00485B36" w:rsidTr="00485B36">
        <w:trPr>
          <w:trHeight w:val="461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3. Wnoszący skargę i strony postępowania</w:t>
            </w:r>
          </w:p>
          <w:p w:rsidR="00485B36" w:rsidRPr="00485B36" w:rsidRDefault="00485B36" w:rsidP="00485B36">
            <w:r w:rsidRPr="00485B36"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lastRenderedPageBreak/>
              <w:t>3.1. Wnoszący skargę</w:t>
            </w:r>
          </w:p>
          <w:p w:rsidR="00485B36" w:rsidRPr="00485B36" w:rsidRDefault="00485B36" w:rsidP="00485B36">
            <w:r w:rsidRPr="00485B36">
              <w:t>Jeżeli skargę wnosi osoba, która nie jest stroną ani uczestnikiem postępowania, należy też podać:</w:t>
            </w:r>
          </w:p>
          <w:p w:rsidR="00485B36" w:rsidRPr="00485B36" w:rsidRDefault="00485B36" w:rsidP="00485B36">
            <w:r w:rsidRPr="00485B36">
              <w:t>a) miejsce zamieszkania lub siedziby oraz adres osoby wnoszącej skargę;</w:t>
            </w:r>
          </w:p>
          <w:p w:rsidR="00485B36" w:rsidRPr="00485B36" w:rsidRDefault="00485B36" w:rsidP="00485B36">
            <w:r w:rsidRPr="00485B36">
              <w:t>b) gdy skargę wnosi przedsiębiorca wpisany do Centralnej Ewidencji i Informacji o Działalności Gospodarczej - adres do korespondencji wpisany do tej ewidencji;</w:t>
            </w:r>
          </w:p>
          <w:p w:rsidR="00485B36" w:rsidRPr="00485B36" w:rsidRDefault="00485B36" w:rsidP="00485B36">
            <w:r w:rsidRPr="00485B36">
              <w:t>c) 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  <w:tr w:rsidR="00485B36" w:rsidRPr="00485B36" w:rsidTr="00485B36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3.1.1. Imię i nazwisko lub nazwa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>wnoszącego skargę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3.1.2.</w:t>
            </w:r>
            <w:r w:rsidRPr="00485B36">
              <w:t xml:space="preserve"> </w:t>
            </w:r>
            <w:r w:rsidRPr="00485B36">
              <w:rPr>
                <w:b/>
                <w:bCs/>
              </w:rPr>
              <w:t>Miejsce zamieszkania i adres zamieszkania lub siedziby</w:t>
            </w:r>
            <w:r w:rsidRPr="00485B36">
              <w:t xml:space="preserve"> (dodatkowo można podać adres korespondencyjny, jeżeli jest inny niż adres miejsca zamieszkania lub siedziby)</w:t>
            </w:r>
          </w:p>
        </w:tc>
      </w:tr>
      <w:tr w:rsidR="00485B36" w:rsidRPr="00485B36" w:rsidTr="00485B36">
        <w:trPr>
          <w:trHeight w:val="1181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3.2. Przedstawiciel ustawowy wnoszącego skargę lub pełnomocnik</w:t>
            </w:r>
          </w:p>
          <w:p w:rsidR="00485B36" w:rsidRPr="00485B36" w:rsidRDefault="00485B36" w:rsidP="00485B36">
            <w:r w:rsidRPr="00485B36"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485B36" w:rsidRPr="00485B36" w:rsidTr="00485B36">
        <w:trPr>
          <w:trHeight w:val="1161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t>3.2.1. Imię i nazwisko przedstawiciela ustawowego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t>3.2.2. Adres przedstawiciela ustawowego</w:t>
            </w:r>
          </w:p>
        </w:tc>
      </w:tr>
      <w:tr w:rsidR="00485B36" w:rsidRPr="00485B36" w:rsidTr="00485B36">
        <w:trPr>
          <w:trHeight w:val="112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t>3.2.3. Imię i nazwisko pełnomocnika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t>3.2.4. Adres pełnomocnika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3.3. Wierzyciel, który złożył wniosek o wszczęcie egzekucji w sprawie</w:t>
            </w:r>
          </w:p>
          <w:p w:rsidR="00485B36" w:rsidRPr="00485B36" w:rsidRDefault="00485B36" w:rsidP="00485B36">
            <w:r w:rsidRPr="00485B36"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485B36" w:rsidRPr="00485B36" w:rsidTr="00485B36">
        <w:trPr>
          <w:trHeight w:val="901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3.4. Dłużnik, przeciwko któremu toczy się postępowanie egzekucyjne</w:t>
            </w:r>
          </w:p>
          <w:p w:rsidR="00485B36" w:rsidRPr="00485B36" w:rsidRDefault="00485B36" w:rsidP="00485B36">
            <w:r w:rsidRPr="00485B36">
              <w:lastRenderedPageBreak/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485B36" w:rsidRPr="00485B36" w:rsidTr="00485B36">
        <w:trPr>
          <w:trHeight w:val="900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</w:tr>
      <w:tr w:rsidR="00485B36" w:rsidRPr="00485B36" w:rsidTr="00485B36">
        <w:trPr>
          <w:trHeight w:val="420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4. Oznaczenie zaskarżonej czynności albo zaniechania dokonania czynności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4.1. Zaskarżam: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>- czynność (czynności) komornika*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>- zaniechanie dokonania czynności przez komornika*</w:t>
            </w:r>
          </w:p>
        </w:tc>
      </w:tr>
      <w:tr w:rsidR="00485B36" w:rsidRPr="00485B36" w:rsidTr="00485B36">
        <w:trPr>
          <w:trHeight w:val="2241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4.2. Opis zaskarżonej (zaskarżonych) czynności lub przedmiotu zaniechania</w:t>
            </w:r>
          </w:p>
          <w:p w:rsidR="00485B36" w:rsidRPr="00485B36" w:rsidRDefault="00485B36" w:rsidP="00485B36">
            <w:r w:rsidRPr="00485B36"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:rsidR="00485B36" w:rsidRPr="00485B36" w:rsidRDefault="00485B36" w:rsidP="00485B36">
      <w:pPr>
        <w:rPr>
          <w:vanish/>
        </w:rPr>
      </w:pPr>
    </w:p>
    <w:tbl>
      <w:tblPr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4769"/>
      </w:tblGrid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5. Wniosek</w:t>
            </w:r>
          </w:p>
          <w:p w:rsidR="00485B36" w:rsidRPr="00485B36" w:rsidRDefault="00485B36" w:rsidP="00485B36">
            <w:r w:rsidRPr="00485B36"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5.1. Wnoszę o:</w:t>
            </w:r>
          </w:p>
          <w:p w:rsidR="00485B36" w:rsidRPr="00485B36" w:rsidRDefault="00485B36" w:rsidP="00485B36">
            <w:r w:rsidRPr="00485B36">
              <w:t xml:space="preserve">- </w:t>
            </w:r>
            <w:r w:rsidRPr="00485B36">
              <w:rPr>
                <w:b/>
                <w:bCs/>
              </w:rPr>
              <w:t>uchylenie zaskarżonej czynności*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>- zmianę zaskarżonej czynności*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>- nakazanie dokonania czynności*</w:t>
            </w:r>
          </w:p>
        </w:tc>
      </w:tr>
      <w:tr w:rsidR="00485B36" w:rsidRPr="00485B36" w:rsidTr="00485B36">
        <w:trPr>
          <w:trHeight w:val="2601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5.2. Zwięzły opis wniosku</w:t>
            </w:r>
          </w:p>
          <w:p w:rsidR="00485B36" w:rsidRPr="00485B36" w:rsidRDefault="00485B36" w:rsidP="00485B36">
            <w:r w:rsidRPr="00485B36"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6. Uzasadnienie skargi</w:t>
            </w:r>
          </w:p>
          <w:p w:rsidR="00485B36" w:rsidRPr="00485B36" w:rsidRDefault="00485B36" w:rsidP="00485B36">
            <w:r w:rsidRPr="00485B36">
              <w:lastRenderedPageBreak/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485B36" w:rsidRPr="00485B36" w:rsidTr="00485B36">
        <w:trPr>
          <w:trHeight w:val="3380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</w:tr>
      <w:tr w:rsidR="00485B36" w:rsidRPr="00485B36" w:rsidTr="00485B36">
        <w:trPr>
          <w:trHeight w:val="1541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7. Inne wnioski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t xml:space="preserve">- </w:t>
            </w:r>
            <w:r w:rsidRPr="00485B36">
              <w:rPr>
                <w:b/>
                <w:bCs/>
              </w:rPr>
              <w:t>zasądzenie kosztów postępowania wywołanego wniesieniem skargi*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>- pozostałe</w:t>
            </w:r>
            <w:r w:rsidRPr="00485B36">
              <w:t>* (podać jakie):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8. Załączniki</w:t>
            </w:r>
            <w:r w:rsidRPr="00485B36">
              <w:t xml:space="preserve"> (należy wymienić wszystkie dokumenty dołączone do skargi):</w:t>
            </w:r>
          </w:p>
        </w:tc>
      </w:tr>
      <w:tr w:rsidR="00485B36" w:rsidRPr="00485B36" w:rsidTr="00485B36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t>1) .......... odpisów skargi i wszystkich załączników,</w:t>
            </w:r>
          </w:p>
          <w:p w:rsidR="00485B36" w:rsidRPr="00485B36" w:rsidRDefault="00485B36" w:rsidP="00485B36">
            <w:r w:rsidRPr="00485B36">
              <w:t>2) pełnomocnictwo*,</w:t>
            </w:r>
          </w:p>
          <w:p w:rsidR="00485B36" w:rsidRPr="00485B36" w:rsidRDefault="00485B36" w:rsidP="00485B36">
            <w:r w:rsidRPr="00485B36">
              <w:t>3) dokument lub dokumenty wykazujące upoważnienie do działania w imieniu skarżącego niebędącego osobą fizyczną*,</w:t>
            </w:r>
          </w:p>
          <w:p w:rsidR="00485B36" w:rsidRPr="00485B36" w:rsidRDefault="00485B36" w:rsidP="00485B36">
            <w:r w:rsidRPr="00485B36">
              <w:t>4) ........................................</w:t>
            </w:r>
          </w:p>
        </w:tc>
      </w:tr>
      <w:tr w:rsidR="00485B36" w:rsidRPr="00485B36" w:rsidTr="00485B36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9.</w:t>
            </w:r>
            <w:r w:rsidRPr="00485B36">
              <w:t xml:space="preserve"> </w:t>
            </w:r>
            <w:r w:rsidRPr="00485B36">
              <w:rPr>
                <w:b/>
                <w:bCs/>
              </w:rPr>
              <w:t>Imię i nazwisko</w:t>
            </w:r>
            <w:r w:rsidRPr="00485B36">
              <w:t xml:space="preserve"> (czytelne) </w:t>
            </w:r>
            <w:r w:rsidRPr="00485B36">
              <w:rPr>
                <w:b/>
                <w:bCs/>
              </w:rPr>
              <w:t xml:space="preserve">osoby </w:t>
            </w:r>
            <w:r w:rsidRPr="00485B36">
              <w:t xml:space="preserve">(lub osób) </w:t>
            </w:r>
            <w:r w:rsidRPr="00485B36">
              <w:rPr>
                <w:b/>
                <w:bCs/>
              </w:rPr>
              <w:t xml:space="preserve">wnoszącej </w:t>
            </w:r>
            <w:r w:rsidRPr="00485B36">
              <w:t xml:space="preserve">(wnoszących) </w:t>
            </w:r>
            <w:r w:rsidRPr="00485B36">
              <w:rPr>
                <w:b/>
                <w:bCs/>
              </w:rPr>
              <w:t>skargę</w:t>
            </w:r>
          </w:p>
          <w:p w:rsidR="00485B36" w:rsidRPr="00485B36" w:rsidRDefault="00485B36" w:rsidP="00485B36">
            <w:r w:rsidRPr="00485B36">
              <w:rPr>
                <w:b/>
                <w:bCs/>
              </w:rPr>
              <w:t>oraz odręczny podpis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>
            <w:r w:rsidRPr="00485B36">
              <w:rPr>
                <w:b/>
                <w:bCs/>
              </w:rPr>
              <w:t>10. Data</w:t>
            </w:r>
          </w:p>
        </w:tc>
      </w:tr>
      <w:tr w:rsidR="00485B36" w:rsidRPr="00485B36" w:rsidTr="00485B36">
        <w:trPr>
          <w:trHeight w:val="541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85B36" w:rsidRPr="00485B36" w:rsidRDefault="00485B36" w:rsidP="00485B36"/>
        </w:tc>
      </w:tr>
    </w:tbl>
    <w:p w:rsidR="00485B36" w:rsidRPr="00485B36" w:rsidRDefault="00485B36" w:rsidP="00485B36">
      <w:r w:rsidRPr="00485B36">
        <w:rPr>
          <w:b/>
          <w:bCs/>
        </w:rPr>
        <w:t>POUCZENIE</w:t>
      </w:r>
    </w:p>
    <w:p w:rsidR="00485B36" w:rsidRPr="00485B36" w:rsidRDefault="00485B36" w:rsidP="00485B36">
      <w:r w:rsidRPr="00485B36">
        <w:t xml:space="preserve">1. Formularze są dostępne w kancelariach komorniczych, budynkach sądów rejonowych i okręgowych oraz w </w:t>
      </w:r>
      <w:proofErr w:type="spellStart"/>
      <w:r w:rsidRPr="00485B36">
        <w:t>internecie</w:t>
      </w:r>
      <w:proofErr w:type="spellEnd"/>
      <w:r w:rsidRPr="00485B36">
        <w:t xml:space="preserve"> pod adresem www.ms.gov.pl oraz na stronach internetowych sądów powszechnych.</w:t>
      </w:r>
    </w:p>
    <w:p w:rsidR="00485B36" w:rsidRPr="00485B36" w:rsidRDefault="00485B36" w:rsidP="00485B36">
      <w:r w:rsidRPr="00485B36">
        <w:t>2. Skarga nie musi być złożona na formularzu.</w:t>
      </w:r>
    </w:p>
    <w:p w:rsidR="00485B36" w:rsidRPr="00485B36" w:rsidRDefault="00485B36" w:rsidP="00485B36">
      <w:r w:rsidRPr="00485B36">
        <w:t xml:space="preserve">3. Skargę należy złożyć albo przesłać do kancelarii komornika, który dokonał zaskarżonej czynności albo zaniechał dokonania czynności. Zgodnie z art. 165 § 2 k.p.c. w zw. z art. 13 § 2 k.p.c. nadanie pisma w polskiej placówce pocztowej operatora wyznaczonego w rozumieniu ustawy z dnia 23 </w:t>
      </w:r>
      <w:r w:rsidRPr="00485B36">
        <w:lastRenderedPageBreak/>
        <w:t>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485B36" w:rsidRPr="00485B36" w:rsidRDefault="00485B36" w:rsidP="00485B36">
      <w:r w:rsidRPr="00485B36">
        <w:t>4. Niezachowanie warunków formalnych skargi, które uniemożliwia nadanie jej dalszego biegu, spowoduje, że skarżący zostanie wezwany do uzupełnienia braków skargi (art. 130 § 1 k.p.c. w zw. z art. 13 § 2 k.p.c.).</w:t>
      </w:r>
    </w:p>
    <w:p w:rsidR="00485B36" w:rsidRPr="00485B36" w:rsidRDefault="00485B36" w:rsidP="00485B36">
      <w:r w:rsidRPr="00485B36">
        <w:t>5. 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(art. 795 k.p.c.).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 przysługuje prawo do zajętej rzeczy (np. prawo własności), to powinien wnieść pozew o zwolnienie zajętego przedmiotu spod egzekucji na podstawie art. 841 Kodeksu postępowania cywilnego. Pozew należy wnieść w ciągu miesiąca od dnia dowiedzenia się o zajęciu przedmiotu przez komornika. Możliwe jest jednak złożenie 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 (art. 845 § 2</w:t>
      </w:r>
      <w:r w:rsidRPr="00485B36">
        <w:rPr>
          <w:vertAlign w:val="superscript"/>
        </w:rPr>
        <w:t>3</w:t>
      </w:r>
      <w:r w:rsidRPr="00485B36">
        <w:t xml:space="preserve"> k.p.c.).</w:t>
      </w:r>
    </w:p>
    <w:p w:rsidR="00485B36" w:rsidRPr="00485B36" w:rsidRDefault="00485B36" w:rsidP="00485B36">
      <w:r w:rsidRPr="00485B36">
        <w:t>6. Nie jest dopuszczalna skarga na zarządzenie komornika o wezwaniu do usunięcia braków pisma, na zawiadomienie o terminie czynności, na uiszczenie przez komornika podatku od towarów i usług (art. 767 § 1</w:t>
      </w:r>
      <w:r w:rsidRPr="00485B36">
        <w:rPr>
          <w:vertAlign w:val="superscript"/>
        </w:rPr>
        <w:t>1</w:t>
      </w:r>
      <w:r w:rsidRPr="00485B36">
        <w:t xml:space="preserve"> k.p.c.), na wybór komornika, któremu przekazano sprawę (art. 773</w:t>
      </w:r>
      <w:r w:rsidRPr="00485B36">
        <w:rPr>
          <w:vertAlign w:val="superscript"/>
        </w:rPr>
        <w:t>1</w:t>
      </w:r>
      <w:r w:rsidRPr="00485B36">
        <w:t xml:space="preserve"> § 4 k.p.c.), na udzielenie przybicia ruchomości ulegających szybkiemu zepsuciu (art. 870 § 1 k.p.c.) oraz na sporządzony przez komornika plan podziału sumy uzyskanej z egzekucji. Plan podziału podlega zaskarżeniu w drodze zarzutów przeciwko planowi podziału (art. 1027 k.p.c.).</w:t>
      </w:r>
    </w:p>
    <w:p w:rsidR="00485B36" w:rsidRPr="00485B36" w:rsidRDefault="00485B36" w:rsidP="00485B36">
      <w:r w:rsidRPr="00485B36">
        <w:t>7. Zgodnie z art. 767 § 4 k.p.c. skargę wnosi się w terminie tygodniowym od dnia:</w:t>
      </w:r>
    </w:p>
    <w:p w:rsidR="00485B36" w:rsidRPr="00485B36" w:rsidRDefault="00485B36" w:rsidP="00485B36">
      <w:r w:rsidRPr="00485B36">
        <w:t>a. dokonania czynności, jeżeli skarżący był obecny podczas czynności albo był wcześniej zawiadomiony o terminie dokonania czynności;</w:t>
      </w:r>
    </w:p>
    <w:p w:rsidR="00485B36" w:rsidRPr="00485B36" w:rsidRDefault="00485B36" w:rsidP="00485B36">
      <w:r w:rsidRPr="00485B36">
        <w:t>b. zawiadomienia skarżącego o dokonaniu czynności, jeżeli skarżący nie był obecny podczas czynności i nie był wcześniej zawiadomiony o terminie dokonania czynności;</w:t>
      </w:r>
    </w:p>
    <w:p w:rsidR="00485B36" w:rsidRPr="00485B36" w:rsidRDefault="00485B36" w:rsidP="00485B36">
      <w:r w:rsidRPr="00485B36">
        <w:t>c. dowiedzenia się przez skarżącego o dokonaniu czynności, jeżeli skarżący nie był przy niej obecny i nie został zawiadomiony o jej terminie ani o jej dokonaniu;</w:t>
      </w:r>
    </w:p>
    <w:p w:rsidR="00485B36" w:rsidRPr="00485B36" w:rsidRDefault="00485B36" w:rsidP="00485B36">
      <w:r w:rsidRPr="00485B36">
        <w:t>d. dowiedzenia się, że czynność miała być dokonana, gdy skarga dotyczy zaniechania dokonania czynności przez komornika.</w:t>
      </w:r>
    </w:p>
    <w:p w:rsidR="00485B36" w:rsidRPr="00485B36" w:rsidRDefault="00485B36" w:rsidP="00485B36">
      <w:r w:rsidRPr="00485B36">
        <w:t>8. Sąd odrzuca skargę wniesioną po upływie terminu, nieopłaconą lub z innych przyczyn niedopuszczalną, jak również skargę, której braków nie uzupełniono w terminie (art. 767</w:t>
      </w:r>
      <w:r w:rsidRPr="00485B36">
        <w:rPr>
          <w:vertAlign w:val="superscript"/>
        </w:rPr>
        <w:t>3</w:t>
      </w:r>
      <w:r w:rsidRPr="00485B36">
        <w:t xml:space="preserve"> § 1 k.p.c.).</w:t>
      </w:r>
    </w:p>
    <w:p w:rsidR="004962FE" w:rsidRDefault="004962FE">
      <w:bookmarkStart w:id="0" w:name="_GoBack"/>
      <w:bookmarkEnd w:id="0"/>
    </w:p>
    <w:sectPr w:rsidR="0049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6"/>
    <w:rsid w:val="00485B36"/>
    <w:rsid w:val="004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76B8-C3B4-488E-8162-511A46B9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3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6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0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0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98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101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8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14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36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685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2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84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0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83257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7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2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78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Wojciech</dc:creator>
  <cp:keywords/>
  <dc:description/>
  <cp:lastModifiedBy>Ziętek Wojciech</cp:lastModifiedBy>
  <cp:revision>1</cp:revision>
  <dcterms:created xsi:type="dcterms:W3CDTF">2022-09-29T11:10:00Z</dcterms:created>
  <dcterms:modified xsi:type="dcterms:W3CDTF">2022-09-29T11:11:00Z</dcterms:modified>
</cp:coreProperties>
</file>